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564F56">
        <w:rPr>
          <w:rFonts w:eastAsia="Calibri"/>
          <w:b/>
          <w:i/>
          <w:iCs/>
          <w:color w:val="000000"/>
          <w:sz w:val="28"/>
          <w:szCs w:val="28"/>
          <w:u w:val="single"/>
          <w:lang w:eastAsia="en-US"/>
        </w:rPr>
        <w:t>Regulaminu udzielania zamówień w Polskiej Grupie Górniczej S.A</w:t>
      </w:r>
      <w:r w:rsidRPr="00564F56">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64853EA6" w14:textId="77777777" w:rsidR="00AA6C1E" w:rsidRPr="00AA6C1E" w:rsidRDefault="00AA6C1E" w:rsidP="00AA6C1E">
      <w:pPr>
        <w:spacing w:before="120" w:line="312" w:lineRule="auto"/>
        <w:jc w:val="center"/>
        <w:rPr>
          <w:rFonts w:eastAsia="Calibri"/>
          <w:b/>
          <w:color w:val="000000"/>
          <w:sz w:val="28"/>
          <w:szCs w:val="28"/>
          <w:lang w:eastAsia="en-US"/>
        </w:rPr>
      </w:pPr>
      <w:r w:rsidRPr="00AA6C1E">
        <w:rPr>
          <w:rFonts w:eastAsia="Calibri"/>
          <w:b/>
          <w:color w:val="000000"/>
          <w:sz w:val="28"/>
          <w:szCs w:val="28"/>
          <w:lang w:eastAsia="en-US"/>
        </w:rPr>
        <w:t>pn.:  Dostawa pieców laboratoryjnych wraz z osprzętem dla potrzeb laboratorium PGG S.A.</w:t>
      </w:r>
    </w:p>
    <w:p w14:paraId="2C861C42" w14:textId="0B3A148C" w:rsidR="00DD199C" w:rsidRPr="00F76785" w:rsidRDefault="00AA6C1E" w:rsidP="00AA6C1E">
      <w:pPr>
        <w:spacing w:before="120" w:line="312" w:lineRule="auto"/>
        <w:jc w:val="center"/>
        <w:rPr>
          <w:rFonts w:eastAsia="Calibri"/>
          <w:b/>
          <w:color w:val="000000"/>
          <w:sz w:val="28"/>
          <w:szCs w:val="28"/>
          <w:lang w:eastAsia="en-US"/>
        </w:rPr>
      </w:pPr>
      <w:r w:rsidRPr="00AA6C1E">
        <w:rPr>
          <w:rFonts w:eastAsia="Calibri"/>
          <w:b/>
          <w:color w:val="000000"/>
          <w:sz w:val="28"/>
          <w:szCs w:val="28"/>
          <w:lang w:eastAsia="en-US"/>
        </w:rPr>
        <w:t xml:space="preserve">nr sprawy </w:t>
      </w:r>
      <w:r>
        <w:rPr>
          <w:rFonts w:eastAsia="Calibri"/>
          <w:b/>
          <w:color w:val="000000"/>
          <w:sz w:val="28"/>
          <w:szCs w:val="28"/>
          <w:lang w:eastAsia="en-US"/>
        </w:rPr>
        <w:t>472500396</w:t>
      </w:r>
    </w:p>
    <w:p w14:paraId="454D91F6" w14:textId="7B3A04AA" w:rsidR="000122ED" w:rsidRPr="001C4F2C" w:rsidRDefault="000122ED" w:rsidP="000122ED">
      <w:pPr>
        <w:spacing w:before="120" w:line="312" w:lineRule="auto"/>
        <w:jc w:val="center"/>
        <w:rPr>
          <w:rFonts w:eastAsia="Calibri"/>
          <w:bCs/>
          <w:i/>
          <w:iCs/>
          <w:color w:val="000000"/>
          <w:sz w:val="28"/>
          <w:szCs w:val="28"/>
          <w:lang w:eastAsia="en-US"/>
        </w:rPr>
      </w:pPr>
      <w:r w:rsidRPr="001C4F2C">
        <w:rPr>
          <w:rFonts w:eastAsia="Calibri"/>
          <w:bCs/>
          <w:i/>
          <w:iCs/>
          <w:color w:val="000000"/>
          <w:sz w:val="28"/>
          <w:szCs w:val="28"/>
          <w:lang w:eastAsia="en-US"/>
        </w:rPr>
        <w:t xml:space="preserve">(dla zamówień o wartości szacunkowej poniżej </w:t>
      </w:r>
      <w:r w:rsidR="0008035C" w:rsidRPr="001C4F2C">
        <w:rPr>
          <w:rFonts w:eastAsia="Calibri"/>
          <w:bCs/>
          <w:i/>
          <w:iCs/>
          <w:color w:val="000000"/>
          <w:sz w:val="28"/>
          <w:szCs w:val="28"/>
          <w:lang w:eastAsia="en-US"/>
        </w:rPr>
        <w:t>progu unijnego</w:t>
      </w:r>
      <w:r w:rsidRPr="001C4F2C">
        <w:rPr>
          <w:rFonts w:eastAsia="Calibri"/>
          <w:bCs/>
          <w:i/>
          <w:iCs/>
          <w:color w:val="000000"/>
          <w:sz w:val="28"/>
          <w:szCs w:val="28"/>
          <w:lang w:eastAsia="en-US"/>
        </w:rPr>
        <w:t>)</w:t>
      </w:r>
    </w:p>
    <w:p w14:paraId="3E68B5BF" w14:textId="07374E5A" w:rsidR="0056144A" w:rsidRPr="00AA6C1E" w:rsidRDefault="0056144A" w:rsidP="00804500">
      <w:pPr>
        <w:spacing w:before="120" w:line="312" w:lineRule="auto"/>
        <w:jc w:val="both"/>
        <w:rPr>
          <w:rFonts w:eastAsia="Calibri"/>
          <w:strike/>
          <w:color w:val="000000"/>
          <w:sz w:val="24"/>
          <w:szCs w:val="24"/>
          <w:lang w:eastAsia="en-US"/>
        </w:rPr>
      </w:pPr>
    </w:p>
    <w:p w14:paraId="6FC57B14" w14:textId="060FAACD" w:rsidR="00DD199C" w:rsidRPr="00AA6C1E" w:rsidRDefault="00DD199C" w:rsidP="00804500">
      <w:pPr>
        <w:spacing w:before="120" w:line="312" w:lineRule="auto"/>
        <w:jc w:val="both"/>
        <w:rPr>
          <w:rFonts w:eastAsia="Calibri"/>
          <w:strike/>
          <w:color w:val="000000"/>
          <w:sz w:val="24"/>
          <w:szCs w:val="24"/>
          <w:lang w:eastAsia="en-US"/>
        </w:rPr>
      </w:pPr>
    </w:p>
    <w:p w14:paraId="221829C1" w14:textId="77777777" w:rsidR="00DD199C" w:rsidRPr="00AA6C1E" w:rsidRDefault="00DD199C" w:rsidP="00804500">
      <w:pPr>
        <w:spacing w:before="120" w:line="312" w:lineRule="auto"/>
        <w:jc w:val="both"/>
        <w:rPr>
          <w:rFonts w:eastAsia="Calibri"/>
          <w:strike/>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052816" w:rsidRDefault="00ED28D9">
          <w:pPr>
            <w:pStyle w:val="Nagwekspisutreci"/>
            <w:rPr>
              <w:color w:val="auto"/>
            </w:rPr>
          </w:pPr>
          <w:r w:rsidRPr="00052816">
            <w:rPr>
              <w:color w:val="auto"/>
            </w:rPr>
            <w:t>Spis treści</w:t>
          </w:r>
        </w:p>
        <w:p w14:paraId="3F81B537" w14:textId="1EB9CDCF" w:rsidR="00A766AC"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195604290" w:history="1">
            <w:r w:rsidR="00A766AC" w:rsidRPr="0066603F">
              <w:rPr>
                <w:rStyle w:val="Hipercze"/>
                <w:noProof/>
              </w:rPr>
              <w:t>Część I. Zamawiający:</w:t>
            </w:r>
            <w:r w:rsidR="00A766AC">
              <w:rPr>
                <w:noProof/>
                <w:webHidden/>
              </w:rPr>
              <w:tab/>
            </w:r>
            <w:r w:rsidR="00A766AC">
              <w:rPr>
                <w:noProof/>
                <w:webHidden/>
              </w:rPr>
              <w:fldChar w:fldCharType="begin"/>
            </w:r>
            <w:r w:rsidR="00A766AC">
              <w:rPr>
                <w:noProof/>
                <w:webHidden/>
              </w:rPr>
              <w:instrText xml:space="preserve"> PAGEREF _Toc195604290 \h </w:instrText>
            </w:r>
            <w:r w:rsidR="00A766AC">
              <w:rPr>
                <w:noProof/>
                <w:webHidden/>
              </w:rPr>
            </w:r>
            <w:r w:rsidR="00A766AC">
              <w:rPr>
                <w:noProof/>
                <w:webHidden/>
              </w:rPr>
              <w:fldChar w:fldCharType="separate"/>
            </w:r>
            <w:r w:rsidR="00B22470">
              <w:rPr>
                <w:noProof/>
                <w:webHidden/>
              </w:rPr>
              <w:t>3</w:t>
            </w:r>
            <w:r w:rsidR="00A766AC">
              <w:rPr>
                <w:noProof/>
                <w:webHidden/>
              </w:rPr>
              <w:fldChar w:fldCharType="end"/>
            </w:r>
          </w:hyperlink>
        </w:p>
        <w:p w14:paraId="6E11D49F" w14:textId="5AF50208" w:rsidR="00A766AC" w:rsidRDefault="00A766AC">
          <w:pPr>
            <w:pStyle w:val="Spistreci1"/>
            <w:rPr>
              <w:rFonts w:asciiTheme="minorHAnsi" w:eastAsiaTheme="minorEastAsia" w:hAnsiTheme="minorHAnsi" w:cstheme="minorBidi"/>
              <w:noProof/>
              <w:kern w:val="2"/>
              <w:sz w:val="24"/>
              <w:szCs w:val="24"/>
              <w14:ligatures w14:val="standardContextual"/>
            </w:rPr>
          </w:pPr>
          <w:hyperlink w:anchor="_Toc195604291" w:history="1">
            <w:r w:rsidRPr="0066603F">
              <w:rPr>
                <w:rStyle w:val="Hipercze"/>
                <w:noProof/>
              </w:rPr>
              <w:t>Część II. Postępowanie</w:t>
            </w:r>
            <w:r>
              <w:rPr>
                <w:noProof/>
                <w:webHidden/>
              </w:rPr>
              <w:tab/>
            </w:r>
            <w:r>
              <w:rPr>
                <w:noProof/>
                <w:webHidden/>
              </w:rPr>
              <w:fldChar w:fldCharType="begin"/>
            </w:r>
            <w:r>
              <w:rPr>
                <w:noProof/>
                <w:webHidden/>
              </w:rPr>
              <w:instrText xml:space="preserve"> PAGEREF _Toc195604291 \h </w:instrText>
            </w:r>
            <w:r>
              <w:rPr>
                <w:noProof/>
                <w:webHidden/>
              </w:rPr>
            </w:r>
            <w:r>
              <w:rPr>
                <w:noProof/>
                <w:webHidden/>
              </w:rPr>
              <w:fldChar w:fldCharType="separate"/>
            </w:r>
            <w:r w:rsidR="00B22470">
              <w:rPr>
                <w:noProof/>
                <w:webHidden/>
              </w:rPr>
              <w:t>3</w:t>
            </w:r>
            <w:r>
              <w:rPr>
                <w:noProof/>
                <w:webHidden/>
              </w:rPr>
              <w:fldChar w:fldCharType="end"/>
            </w:r>
          </w:hyperlink>
        </w:p>
        <w:p w14:paraId="3D16C934" w14:textId="513A6FAB" w:rsidR="00A766AC" w:rsidRDefault="00A766AC">
          <w:pPr>
            <w:pStyle w:val="Spistreci1"/>
            <w:rPr>
              <w:rFonts w:asciiTheme="minorHAnsi" w:eastAsiaTheme="minorEastAsia" w:hAnsiTheme="minorHAnsi" w:cstheme="minorBidi"/>
              <w:noProof/>
              <w:kern w:val="2"/>
              <w:sz w:val="24"/>
              <w:szCs w:val="24"/>
              <w14:ligatures w14:val="standardContextual"/>
            </w:rPr>
          </w:pPr>
          <w:hyperlink w:anchor="_Toc195604292" w:history="1">
            <w:r w:rsidRPr="0066603F">
              <w:rPr>
                <w:rStyle w:val="Hipercze"/>
                <w:noProof/>
              </w:rPr>
              <w:t>Część III. Przedmiot zamówienia. Termin wykonania.</w:t>
            </w:r>
            <w:r>
              <w:rPr>
                <w:noProof/>
                <w:webHidden/>
              </w:rPr>
              <w:tab/>
            </w:r>
            <w:r>
              <w:rPr>
                <w:noProof/>
                <w:webHidden/>
              </w:rPr>
              <w:fldChar w:fldCharType="begin"/>
            </w:r>
            <w:r>
              <w:rPr>
                <w:noProof/>
                <w:webHidden/>
              </w:rPr>
              <w:instrText xml:space="preserve"> PAGEREF _Toc195604292 \h </w:instrText>
            </w:r>
            <w:r>
              <w:rPr>
                <w:noProof/>
                <w:webHidden/>
              </w:rPr>
            </w:r>
            <w:r>
              <w:rPr>
                <w:noProof/>
                <w:webHidden/>
              </w:rPr>
              <w:fldChar w:fldCharType="separate"/>
            </w:r>
            <w:r w:rsidR="00B22470">
              <w:rPr>
                <w:noProof/>
                <w:webHidden/>
              </w:rPr>
              <w:t>4</w:t>
            </w:r>
            <w:r>
              <w:rPr>
                <w:noProof/>
                <w:webHidden/>
              </w:rPr>
              <w:fldChar w:fldCharType="end"/>
            </w:r>
          </w:hyperlink>
        </w:p>
        <w:p w14:paraId="2E31AA08" w14:textId="6B239D75" w:rsidR="00A766AC" w:rsidRDefault="00A766AC">
          <w:pPr>
            <w:pStyle w:val="Spistreci1"/>
            <w:rPr>
              <w:rFonts w:asciiTheme="minorHAnsi" w:eastAsiaTheme="minorEastAsia" w:hAnsiTheme="minorHAnsi" w:cstheme="minorBidi"/>
              <w:noProof/>
              <w:kern w:val="2"/>
              <w:sz w:val="24"/>
              <w:szCs w:val="24"/>
              <w14:ligatures w14:val="standardContextual"/>
            </w:rPr>
          </w:pPr>
          <w:hyperlink w:anchor="_Toc195604293" w:history="1">
            <w:r w:rsidRPr="0066603F">
              <w:rPr>
                <w:rStyle w:val="Hipercze"/>
                <w:noProof/>
              </w:rPr>
              <w:t>Część V. Kwalifikacja podmiotowa Wykonawców</w:t>
            </w:r>
            <w:r>
              <w:rPr>
                <w:noProof/>
                <w:webHidden/>
              </w:rPr>
              <w:tab/>
            </w:r>
            <w:r>
              <w:rPr>
                <w:noProof/>
                <w:webHidden/>
              </w:rPr>
              <w:fldChar w:fldCharType="begin"/>
            </w:r>
            <w:r>
              <w:rPr>
                <w:noProof/>
                <w:webHidden/>
              </w:rPr>
              <w:instrText xml:space="preserve"> PAGEREF _Toc195604293 \h </w:instrText>
            </w:r>
            <w:r>
              <w:rPr>
                <w:noProof/>
                <w:webHidden/>
              </w:rPr>
            </w:r>
            <w:r>
              <w:rPr>
                <w:noProof/>
                <w:webHidden/>
              </w:rPr>
              <w:fldChar w:fldCharType="separate"/>
            </w:r>
            <w:r w:rsidR="00B22470">
              <w:rPr>
                <w:noProof/>
                <w:webHidden/>
              </w:rPr>
              <w:t>4</w:t>
            </w:r>
            <w:r>
              <w:rPr>
                <w:noProof/>
                <w:webHidden/>
              </w:rPr>
              <w:fldChar w:fldCharType="end"/>
            </w:r>
          </w:hyperlink>
        </w:p>
        <w:p w14:paraId="4254BC17" w14:textId="08A251D9" w:rsidR="00A766AC" w:rsidRDefault="00A766AC">
          <w:pPr>
            <w:pStyle w:val="Spistreci1"/>
            <w:rPr>
              <w:rFonts w:asciiTheme="minorHAnsi" w:eastAsiaTheme="minorEastAsia" w:hAnsiTheme="minorHAnsi" w:cstheme="minorBidi"/>
              <w:noProof/>
              <w:kern w:val="2"/>
              <w:sz w:val="24"/>
              <w:szCs w:val="24"/>
              <w14:ligatures w14:val="standardContextual"/>
            </w:rPr>
          </w:pPr>
          <w:hyperlink w:anchor="_Toc195604294" w:history="1">
            <w:r w:rsidRPr="0066603F">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_Toc195604294 \h </w:instrText>
            </w:r>
            <w:r>
              <w:rPr>
                <w:noProof/>
                <w:webHidden/>
              </w:rPr>
            </w:r>
            <w:r>
              <w:rPr>
                <w:noProof/>
                <w:webHidden/>
              </w:rPr>
              <w:fldChar w:fldCharType="separate"/>
            </w:r>
            <w:r w:rsidR="00B22470">
              <w:rPr>
                <w:noProof/>
                <w:webHidden/>
              </w:rPr>
              <w:t>7</w:t>
            </w:r>
            <w:r>
              <w:rPr>
                <w:noProof/>
                <w:webHidden/>
              </w:rPr>
              <w:fldChar w:fldCharType="end"/>
            </w:r>
          </w:hyperlink>
        </w:p>
        <w:p w14:paraId="47C08743" w14:textId="3F22A1B4" w:rsidR="00A766AC" w:rsidRDefault="00A766AC">
          <w:pPr>
            <w:pStyle w:val="Spistreci1"/>
            <w:rPr>
              <w:rFonts w:asciiTheme="minorHAnsi" w:eastAsiaTheme="minorEastAsia" w:hAnsiTheme="minorHAnsi" w:cstheme="minorBidi"/>
              <w:noProof/>
              <w:kern w:val="2"/>
              <w:sz w:val="24"/>
              <w:szCs w:val="24"/>
              <w14:ligatures w14:val="standardContextual"/>
            </w:rPr>
          </w:pPr>
          <w:hyperlink w:anchor="_Toc195604295" w:history="1">
            <w:r w:rsidRPr="0066603F">
              <w:rPr>
                <w:rStyle w:val="Hipercze"/>
                <w:noProof/>
              </w:rPr>
              <w:t>Część VII. Udostępnienie zasobów</w:t>
            </w:r>
            <w:r>
              <w:rPr>
                <w:noProof/>
                <w:webHidden/>
              </w:rPr>
              <w:tab/>
            </w:r>
            <w:r>
              <w:rPr>
                <w:noProof/>
                <w:webHidden/>
              </w:rPr>
              <w:fldChar w:fldCharType="begin"/>
            </w:r>
            <w:r>
              <w:rPr>
                <w:noProof/>
                <w:webHidden/>
              </w:rPr>
              <w:instrText xml:space="preserve"> PAGEREF _Toc195604295 \h </w:instrText>
            </w:r>
            <w:r>
              <w:rPr>
                <w:noProof/>
                <w:webHidden/>
              </w:rPr>
            </w:r>
            <w:r>
              <w:rPr>
                <w:noProof/>
                <w:webHidden/>
              </w:rPr>
              <w:fldChar w:fldCharType="separate"/>
            </w:r>
            <w:r w:rsidR="00B22470">
              <w:rPr>
                <w:noProof/>
                <w:webHidden/>
              </w:rPr>
              <w:t>8</w:t>
            </w:r>
            <w:r>
              <w:rPr>
                <w:noProof/>
                <w:webHidden/>
              </w:rPr>
              <w:fldChar w:fldCharType="end"/>
            </w:r>
          </w:hyperlink>
        </w:p>
        <w:p w14:paraId="4011E510" w14:textId="25D28340" w:rsidR="00A766AC" w:rsidRDefault="00A766AC">
          <w:pPr>
            <w:pStyle w:val="Spistreci1"/>
            <w:rPr>
              <w:rFonts w:asciiTheme="minorHAnsi" w:eastAsiaTheme="minorEastAsia" w:hAnsiTheme="minorHAnsi" w:cstheme="minorBidi"/>
              <w:noProof/>
              <w:kern w:val="2"/>
              <w:sz w:val="24"/>
              <w:szCs w:val="24"/>
              <w14:ligatures w14:val="standardContextual"/>
            </w:rPr>
          </w:pPr>
          <w:hyperlink w:anchor="_Toc195604296" w:history="1">
            <w:r w:rsidRPr="0066603F">
              <w:rPr>
                <w:rStyle w:val="Hipercze"/>
                <w:noProof/>
              </w:rPr>
              <w:t>Część VIII. Podmiotowe środki dowodowe.</w:t>
            </w:r>
            <w:r>
              <w:rPr>
                <w:noProof/>
                <w:webHidden/>
              </w:rPr>
              <w:tab/>
            </w:r>
            <w:r>
              <w:rPr>
                <w:noProof/>
                <w:webHidden/>
              </w:rPr>
              <w:fldChar w:fldCharType="begin"/>
            </w:r>
            <w:r>
              <w:rPr>
                <w:noProof/>
                <w:webHidden/>
              </w:rPr>
              <w:instrText xml:space="preserve"> PAGEREF _Toc195604296 \h </w:instrText>
            </w:r>
            <w:r>
              <w:rPr>
                <w:noProof/>
                <w:webHidden/>
              </w:rPr>
            </w:r>
            <w:r>
              <w:rPr>
                <w:noProof/>
                <w:webHidden/>
              </w:rPr>
              <w:fldChar w:fldCharType="separate"/>
            </w:r>
            <w:r w:rsidR="00B22470">
              <w:rPr>
                <w:noProof/>
                <w:webHidden/>
              </w:rPr>
              <w:t>8</w:t>
            </w:r>
            <w:r>
              <w:rPr>
                <w:noProof/>
                <w:webHidden/>
              </w:rPr>
              <w:fldChar w:fldCharType="end"/>
            </w:r>
          </w:hyperlink>
        </w:p>
        <w:p w14:paraId="098D7AD8" w14:textId="2008D706" w:rsidR="00A766AC" w:rsidRDefault="00A766AC">
          <w:pPr>
            <w:pStyle w:val="Spistreci1"/>
            <w:rPr>
              <w:rFonts w:asciiTheme="minorHAnsi" w:eastAsiaTheme="minorEastAsia" w:hAnsiTheme="minorHAnsi" w:cstheme="minorBidi"/>
              <w:noProof/>
              <w:kern w:val="2"/>
              <w:sz w:val="24"/>
              <w:szCs w:val="24"/>
              <w14:ligatures w14:val="standardContextual"/>
            </w:rPr>
          </w:pPr>
          <w:hyperlink w:anchor="_Toc195604297" w:history="1">
            <w:r w:rsidRPr="0066603F">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_Toc195604297 \h </w:instrText>
            </w:r>
            <w:r>
              <w:rPr>
                <w:noProof/>
                <w:webHidden/>
              </w:rPr>
            </w:r>
            <w:r>
              <w:rPr>
                <w:noProof/>
                <w:webHidden/>
              </w:rPr>
              <w:fldChar w:fldCharType="separate"/>
            </w:r>
            <w:r w:rsidR="00B22470">
              <w:rPr>
                <w:noProof/>
                <w:webHidden/>
              </w:rPr>
              <w:t>12</w:t>
            </w:r>
            <w:r>
              <w:rPr>
                <w:noProof/>
                <w:webHidden/>
              </w:rPr>
              <w:fldChar w:fldCharType="end"/>
            </w:r>
          </w:hyperlink>
        </w:p>
        <w:p w14:paraId="13AE76C1" w14:textId="0B27BAD1" w:rsidR="00A766AC" w:rsidRDefault="00A766AC">
          <w:pPr>
            <w:pStyle w:val="Spistreci1"/>
            <w:rPr>
              <w:rFonts w:asciiTheme="minorHAnsi" w:eastAsiaTheme="minorEastAsia" w:hAnsiTheme="minorHAnsi" w:cstheme="minorBidi"/>
              <w:noProof/>
              <w:kern w:val="2"/>
              <w:sz w:val="24"/>
              <w:szCs w:val="24"/>
              <w14:ligatures w14:val="standardContextual"/>
            </w:rPr>
          </w:pPr>
          <w:hyperlink w:anchor="_Toc195604298" w:history="1">
            <w:r w:rsidRPr="0066603F">
              <w:rPr>
                <w:rStyle w:val="Hipercze"/>
                <w:noProof/>
              </w:rPr>
              <w:t>Część X. Podwykonawstwo</w:t>
            </w:r>
            <w:r>
              <w:rPr>
                <w:noProof/>
                <w:webHidden/>
              </w:rPr>
              <w:tab/>
            </w:r>
            <w:r>
              <w:rPr>
                <w:noProof/>
                <w:webHidden/>
              </w:rPr>
              <w:fldChar w:fldCharType="begin"/>
            </w:r>
            <w:r>
              <w:rPr>
                <w:noProof/>
                <w:webHidden/>
              </w:rPr>
              <w:instrText xml:space="preserve"> PAGEREF _Toc195604298 \h </w:instrText>
            </w:r>
            <w:r>
              <w:rPr>
                <w:noProof/>
                <w:webHidden/>
              </w:rPr>
            </w:r>
            <w:r>
              <w:rPr>
                <w:noProof/>
                <w:webHidden/>
              </w:rPr>
              <w:fldChar w:fldCharType="separate"/>
            </w:r>
            <w:r w:rsidR="00B22470">
              <w:rPr>
                <w:noProof/>
                <w:webHidden/>
              </w:rPr>
              <w:t>13</w:t>
            </w:r>
            <w:r>
              <w:rPr>
                <w:noProof/>
                <w:webHidden/>
              </w:rPr>
              <w:fldChar w:fldCharType="end"/>
            </w:r>
          </w:hyperlink>
        </w:p>
        <w:p w14:paraId="270E8C21" w14:textId="61DC1F40" w:rsidR="00A766AC" w:rsidRDefault="00A766AC">
          <w:pPr>
            <w:pStyle w:val="Spistreci1"/>
            <w:rPr>
              <w:rFonts w:asciiTheme="minorHAnsi" w:eastAsiaTheme="minorEastAsia" w:hAnsiTheme="minorHAnsi" w:cstheme="minorBidi"/>
              <w:noProof/>
              <w:kern w:val="2"/>
              <w:sz w:val="24"/>
              <w:szCs w:val="24"/>
              <w14:ligatures w14:val="standardContextual"/>
            </w:rPr>
          </w:pPr>
          <w:hyperlink w:anchor="_Toc195604299" w:history="1">
            <w:r w:rsidRPr="0066603F">
              <w:rPr>
                <w:rStyle w:val="Hipercze"/>
                <w:noProof/>
              </w:rPr>
              <w:t>Część XI. Wadium</w:t>
            </w:r>
            <w:r>
              <w:rPr>
                <w:noProof/>
                <w:webHidden/>
              </w:rPr>
              <w:tab/>
            </w:r>
            <w:r>
              <w:rPr>
                <w:noProof/>
                <w:webHidden/>
              </w:rPr>
              <w:fldChar w:fldCharType="begin"/>
            </w:r>
            <w:r>
              <w:rPr>
                <w:noProof/>
                <w:webHidden/>
              </w:rPr>
              <w:instrText xml:space="preserve"> PAGEREF _Toc195604299 \h </w:instrText>
            </w:r>
            <w:r>
              <w:rPr>
                <w:noProof/>
                <w:webHidden/>
              </w:rPr>
            </w:r>
            <w:r>
              <w:rPr>
                <w:noProof/>
                <w:webHidden/>
              </w:rPr>
              <w:fldChar w:fldCharType="separate"/>
            </w:r>
            <w:r w:rsidR="00B22470">
              <w:rPr>
                <w:noProof/>
                <w:webHidden/>
              </w:rPr>
              <w:t>13</w:t>
            </w:r>
            <w:r>
              <w:rPr>
                <w:noProof/>
                <w:webHidden/>
              </w:rPr>
              <w:fldChar w:fldCharType="end"/>
            </w:r>
          </w:hyperlink>
        </w:p>
        <w:p w14:paraId="7422826F" w14:textId="40E585D4" w:rsidR="00A766AC" w:rsidRDefault="00A766AC">
          <w:pPr>
            <w:pStyle w:val="Spistreci1"/>
            <w:rPr>
              <w:rFonts w:asciiTheme="minorHAnsi" w:eastAsiaTheme="minorEastAsia" w:hAnsiTheme="minorHAnsi" w:cstheme="minorBidi"/>
              <w:noProof/>
              <w:kern w:val="2"/>
              <w:sz w:val="24"/>
              <w:szCs w:val="24"/>
              <w14:ligatures w14:val="standardContextual"/>
            </w:rPr>
          </w:pPr>
          <w:hyperlink w:anchor="_Toc195604300" w:history="1">
            <w:r w:rsidRPr="0066603F">
              <w:rPr>
                <w:rStyle w:val="Hipercze"/>
                <w:noProof/>
              </w:rPr>
              <w:t>Część XII. Opis sposobu przygotowania oferty</w:t>
            </w:r>
            <w:r>
              <w:rPr>
                <w:noProof/>
                <w:webHidden/>
              </w:rPr>
              <w:tab/>
            </w:r>
            <w:r>
              <w:rPr>
                <w:noProof/>
                <w:webHidden/>
              </w:rPr>
              <w:fldChar w:fldCharType="begin"/>
            </w:r>
            <w:r>
              <w:rPr>
                <w:noProof/>
                <w:webHidden/>
              </w:rPr>
              <w:instrText xml:space="preserve"> PAGEREF _Toc195604300 \h </w:instrText>
            </w:r>
            <w:r>
              <w:rPr>
                <w:noProof/>
                <w:webHidden/>
              </w:rPr>
            </w:r>
            <w:r>
              <w:rPr>
                <w:noProof/>
                <w:webHidden/>
              </w:rPr>
              <w:fldChar w:fldCharType="separate"/>
            </w:r>
            <w:r w:rsidR="00B22470">
              <w:rPr>
                <w:noProof/>
                <w:webHidden/>
              </w:rPr>
              <w:t>13</w:t>
            </w:r>
            <w:r>
              <w:rPr>
                <w:noProof/>
                <w:webHidden/>
              </w:rPr>
              <w:fldChar w:fldCharType="end"/>
            </w:r>
          </w:hyperlink>
        </w:p>
        <w:p w14:paraId="6AF2E238" w14:textId="3D2C0B7F" w:rsidR="00A766AC" w:rsidRDefault="00A766AC">
          <w:pPr>
            <w:pStyle w:val="Spistreci1"/>
            <w:rPr>
              <w:rFonts w:asciiTheme="minorHAnsi" w:eastAsiaTheme="minorEastAsia" w:hAnsiTheme="minorHAnsi" w:cstheme="minorBidi"/>
              <w:noProof/>
              <w:kern w:val="2"/>
              <w:sz w:val="24"/>
              <w:szCs w:val="24"/>
              <w14:ligatures w14:val="standardContextual"/>
            </w:rPr>
          </w:pPr>
          <w:hyperlink w:anchor="_Toc195604301" w:history="1">
            <w:r w:rsidRPr="0066603F">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_Toc195604301 \h </w:instrText>
            </w:r>
            <w:r>
              <w:rPr>
                <w:noProof/>
                <w:webHidden/>
              </w:rPr>
            </w:r>
            <w:r>
              <w:rPr>
                <w:noProof/>
                <w:webHidden/>
              </w:rPr>
              <w:fldChar w:fldCharType="separate"/>
            </w:r>
            <w:r w:rsidR="00B22470">
              <w:rPr>
                <w:noProof/>
                <w:webHidden/>
              </w:rPr>
              <w:t>16</w:t>
            </w:r>
            <w:r>
              <w:rPr>
                <w:noProof/>
                <w:webHidden/>
              </w:rPr>
              <w:fldChar w:fldCharType="end"/>
            </w:r>
          </w:hyperlink>
        </w:p>
        <w:p w14:paraId="02DD6EF7" w14:textId="724B03B4" w:rsidR="00A766AC" w:rsidRDefault="00A766AC">
          <w:pPr>
            <w:pStyle w:val="Spistreci1"/>
            <w:rPr>
              <w:rFonts w:asciiTheme="minorHAnsi" w:eastAsiaTheme="minorEastAsia" w:hAnsiTheme="minorHAnsi" w:cstheme="minorBidi"/>
              <w:noProof/>
              <w:kern w:val="2"/>
              <w:sz w:val="24"/>
              <w:szCs w:val="24"/>
              <w14:ligatures w14:val="standardContextual"/>
            </w:rPr>
          </w:pPr>
          <w:hyperlink w:anchor="_Toc195604302" w:history="1">
            <w:r w:rsidRPr="0066603F">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_Toc195604302 \h </w:instrText>
            </w:r>
            <w:r>
              <w:rPr>
                <w:noProof/>
                <w:webHidden/>
              </w:rPr>
            </w:r>
            <w:r>
              <w:rPr>
                <w:noProof/>
                <w:webHidden/>
              </w:rPr>
              <w:fldChar w:fldCharType="separate"/>
            </w:r>
            <w:r w:rsidR="00B22470">
              <w:rPr>
                <w:noProof/>
                <w:webHidden/>
              </w:rPr>
              <w:t>16</w:t>
            </w:r>
            <w:r>
              <w:rPr>
                <w:noProof/>
                <w:webHidden/>
              </w:rPr>
              <w:fldChar w:fldCharType="end"/>
            </w:r>
          </w:hyperlink>
        </w:p>
        <w:p w14:paraId="03F6AD83" w14:textId="42CF8823" w:rsidR="00A766AC" w:rsidRDefault="00A766AC">
          <w:pPr>
            <w:pStyle w:val="Spistreci1"/>
            <w:rPr>
              <w:rFonts w:asciiTheme="minorHAnsi" w:eastAsiaTheme="minorEastAsia" w:hAnsiTheme="minorHAnsi" w:cstheme="minorBidi"/>
              <w:noProof/>
              <w:kern w:val="2"/>
              <w:sz w:val="24"/>
              <w:szCs w:val="24"/>
              <w14:ligatures w14:val="standardContextual"/>
            </w:rPr>
          </w:pPr>
          <w:hyperlink w:anchor="_Toc195604303" w:history="1">
            <w:r w:rsidRPr="0066603F">
              <w:rPr>
                <w:rStyle w:val="Hipercze"/>
                <w:noProof/>
              </w:rPr>
              <w:t>Część XV. Opis sposobu obliczenia ceny</w:t>
            </w:r>
            <w:r>
              <w:rPr>
                <w:noProof/>
                <w:webHidden/>
              </w:rPr>
              <w:tab/>
            </w:r>
            <w:r>
              <w:rPr>
                <w:noProof/>
                <w:webHidden/>
              </w:rPr>
              <w:fldChar w:fldCharType="begin"/>
            </w:r>
            <w:r>
              <w:rPr>
                <w:noProof/>
                <w:webHidden/>
              </w:rPr>
              <w:instrText xml:space="preserve"> PAGEREF _Toc195604303 \h </w:instrText>
            </w:r>
            <w:r>
              <w:rPr>
                <w:noProof/>
                <w:webHidden/>
              </w:rPr>
            </w:r>
            <w:r>
              <w:rPr>
                <w:noProof/>
                <w:webHidden/>
              </w:rPr>
              <w:fldChar w:fldCharType="separate"/>
            </w:r>
            <w:r w:rsidR="00B22470">
              <w:rPr>
                <w:noProof/>
                <w:webHidden/>
              </w:rPr>
              <w:t>17</w:t>
            </w:r>
            <w:r>
              <w:rPr>
                <w:noProof/>
                <w:webHidden/>
              </w:rPr>
              <w:fldChar w:fldCharType="end"/>
            </w:r>
          </w:hyperlink>
        </w:p>
        <w:p w14:paraId="296B1B6A" w14:textId="425153C5" w:rsidR="00A766AC" w:rsidRDefault="00A766AC">
          <w:pPr>
            <w:pStyle w:val="Spistreci1"/>
            <w:rPr>
              <w:rFonts w:asciiTheme="minorHAnsi" w:eastAsiaTheme="minorEastAsia" w:hAnsiTheme="minorHAnsi" w:cstheme="minorBidi"/>
              <w:noProof/>
              <w:kern w:val="2"/>
              <w:sz w:val="24"/>
              <w:szCs w:val="24"/>
              <w14:ligatures w14:val="standardContextual"/>
            </w:rPr>
          </w:pPr>
          <w:hyperlink w:anchor="_Toc195604304" w:history="1">
            <w:r w:rsidRPr="0066603F">
              <w:rPr>
                <w:rStyle w:val="Hipercze"/>
                <w:noProof/>
              </w:rPr>
              <w:t>Część XVI. Kryteria oceny ofert</w:t>
            </w:r>
            <w:r>
              <w:rPr>
                <w:noProof/>
                <w:webHidden/>
              </w:rPr>
              <w:tab/>
            </w:r>
            <w:r>
              <w:rPr>
                <w:noProof/>
                <w:webHidden/>
              </w:rPr>
              <w:fldChar w:fldCharType="begin"/>
            </w:r>
            <w:r>
              <w:rPr>
                <w:noProof/>
                <w:webHidden/>
              </w:rPr>
              <w:instrText xml:space="preserve"> PAGEREF _Toc195604304 \h </w:instrText>
            </w:r>
            <w:r>
              <w:rPr>
                <w:noProof/>
                <w:webHidden/>
              </w:rPr>
            </w:r>
            <w:r>
              <w:rPr>
                <w:noProof/>
                <w:webHidden/>
              </w:rPr>
              <w:fldChar w:fldCharType="separate"/>
            </w:r>
            <w:r w:rsidR="00B22470">
              <w:rPr>
                <w:noProof/>
                <w:webHidden/>
              </w:rPr>
              <w:t>17</w:t>
            </w:r>
            <w:r>
              <w:rPr>
                <w:noProof/>
                <w:webHidden/>
              </w:rPr>
              <w:fldChar w:fldCharType="end"/>
            </w:r>
          </w:hyperlink>
        </w:p>
        <w:p w14:paraId="0D076B0C" w14:textId="4CCA74CE" w:rsidR="00A766AC" w:rsidRDefault="00A766AC">
          <w:pPr>
            <w:pStyle w:val="Spistreci1"/>
            <w:rPr>
              <w:rFonts w:asciiTheme="minorHAnsi" w:eastAsiaTheme="minorEastAsia" w:hAnsiTheme="minorHAnsi" w:cstheme="minorBidi"/>
              <w:noProof/>
              <w:kern w:val="2"/>
              <w:sz w:val="24"/>
              <w:szCs w:val="24"/>
              <w14:ligatures w14:val="standardContextual"/>
            </w:rPr>
          </w:pPr>
          <w:hyperlink w:anchor="_Toc195604305" w:history="1">
            <w:r w:rsidRPr="0066603F">
              <w:rPr>
                <w:rStyle w:val="Hipercze"/>
                <w:noProof/>
              </w:rPr>
              <w:t>Część XVII. Aukcja elektroniczna</w:t>
            </w:r>
            <w:r>
              <w:rPr>
                <w:noProof/>
                <w:webHidden/>
              </w:rPr>
              <w:tab/>
            </w:r>
            <w:r>
              <w:rPr>
                <w:noProof/>
                <w:webHidden/>
              </w:rPr>
              <w:fldChar w:fldCharType="begin"/>
            </w:r>
            <w:r>
              <w:rPr>
                <w:noProof/>
                <w:webHidden/>
              </w:rPr>
              <w:instrText xml:space="preserve"> PAGEREF _Toc195604305 \h </w:instrText>
            </w:r>
            <w:r>
              <w:rPr>
                <w:noProof/>
                <w:webHidden/>
              </w:rPr>
            </w:r>
            <w:r>
              <w:rPr>
                <w:noProof/>
                <w:webHidden/>
              </w:rPr>
              <w:fldChar w:fldCharType="separate"/>
            </w:r>
            <w:r w:rsidR="00B22470">
              <w:rPr>
                <w:noProof/>
                <w:webHidden/>
              </w:rPr>
              <w:t>17</w:t>
            </w:r>
            <w:r>
              <w:rPr>
                <w:noProof/>
                <w:webHidden/>
              </w:rPr>
              <w:fldChar w:fldCharType="end"/>
            </w:r>
          </w:hyperlink>
        </w:p>
        <w:p w14:paraId="70A262C4" w14:textId="4889ACA5" w:rsidR="00A766AC" w:rsidRDefault="00A766AC">
          <w:pPr>
            <w:pStyle w:val="Spistreci1"/>
            <w:rPr>
              <w:rFonts w:asciiTheme="minorHAnsi" w:eastAsiaTheme="minorEastAsia" w:hAnsiTheme="minorHAnsi" w:cstheme="minorBidi"/>
              <w:noProof/>
              <w:kern w:val="2"/>
              <w:sz w:val="24"/>
              <w:szCs w:val="24"/>
              <w14:ligatures w14:val="standardContextual"/>
            </w:rPr>
          </w:pPr>
          <w:hyperlink w:anchor="_Toc195604306" w:history="1">
            <w:r w:rsidRPr="0066603F">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_Toc195604306 \h </w:instrText>
            </w:r>
            <w:r>
              <w:rPr>
                <w:noProof/>
                <w:webHidden/>
              </w:rPr>
            </w:r>
            <w:r>
              <w:rPr>
                <w:noProof/>
                <w:webHidden/>
              </w:rPr>
              <w:fldChar w:fldCharType="separate"/>
            </w:r>
            <w:r w:rsidR="00B22470">
              <w:rPr>
                <w:noProof/>
                <w:webHidden/>
              </w:rPr>
              <w:t>21</w:t>
            </w:r>
            <w:r>
              <w:rPr>
                <w:noProof/>
                <w:webHidden/>
              </w:rPr>
              <w:fldChar w:fldCharType="end"/>
            </w:r>
          </w:hyperlink>
        </w:p>
        <w:p w14:paraId="20B3F2A0" w14:textId="78B711D1" w:rsidR="00A766AC" w:rsidRDefault="00A766AC">
          <w:pPr>
            <w:pStyle w:val="Spistreci1"/>
            <w:rPr>
              <w:rFonts w:asciiTheme="minorHAnsi" w:eastAsiaTheme="minorEastAsia" w:hAnsiTheme="minorHAnsi" w:cstheme="minorBidi"/>
              <w:noProof/>
              <w:kern w:val="2"/>
              <w:sz w:val="24"/>
              <w:szCs w:val="24"/>
              <w14:ligatures w14:val="standardContextual"/>
            </w:rPr>
          </w:pPr>
          <w:hyperlink w:anchor="_Toc195604307" w:history="1">
            <w:r w:rsidRPr="0066603F">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_Toc195604307 \h </w:instrText>
            </w:r>
            <w:r>
              <w:rPr>
                <w:noProof/>
                <w:webHidden/>
              </w:rPr>
            </w:r>
            <w:r>
              <w:rPr>
                <w:noProof/>
                <w:webHidden/>
              </w:rPr>
              <w:fldChar w:fldCharType="separate"/>
            </w:r>
            <w:r w:rsidR="00B22470">
              <w:rPr>
                <w:noProof/>
                <w:webHidden/>
              </w:rPr>
              <w:t>21</w:t>
            </w:r>
            <w:r>
              <w:rPr>
                <w:noProof/>
                <w:webHidden/>
              </w:rPr>
              <w:fldChar w:fldCharType="end"/>
            </w:r>
          </w:hyperlink>
        </w:p>
        <w:p w14:paraId="326FB845" w14:textId="2956ACB4" w:rsidR="00A766AC" w:rsidRDefault="00A766AC">
          <w:pPr>
            <w:pStyle w:val="Spistreci1"/>
            <w:rPr>
              <w:rFonts w:asciiTheme="minorHAnsi" w:eastAsiaTheme="minorEastAsia" w:hAnsiTheme="minorHAnsi" w:cstheme="minorBidi"/>
              <w:noProof/>
              <w:kern w:val="2"/>
              <w:sz w:val="24"/>
              <w:szCs w:val="24"/>
              <w14:ligatures w14:val="standardContextual"/>
            </w:rPr>
          </w:pPr>
          <w:hyperlink w:anchor="_Toc195604308" w:history="1">
            <w:r w:rsidRPr="0066603F">
              <w:rPr>
                <w:rStyle w:val="Hipercze"/>
                <w:noProof/>
              </w:rPr>
              <w:t>Część XX. Istotne postanowienia umowy</w:t>
            </w:r>
            <w:r>
              <w:rPr>
                <w:noProof/>
                <w:webHidden/>
              </w:rPr>
              <w:tab/>
            </w:r>
            <w:r>
              <w:rPr>
                <w:noProof/>
                <w:webHidden/>
              </w:rPr>
              <w:fldChar w:fldCharType="begin"/>
            </w:r>
            <w:r>
              <w:rPr>
                <w:noProof/>
                <w:webHidden/>
              </w:rPr>
              <w:instrText xml:space="preserve"> PAGEREF _Toc195604308 \h </w:instrText>
            </w:r>
            <w:r>
              <w:rPr>
                <w:noProof/>
                <w:webHidden/>
              </w:rPr>
            </w:r>
            <w:r>
              <w:rPr>
                <w:noProof/>
                <w:webHidden/>
              </w:rPr>
              <w:fldChar w:fldCharType="separate"/>
            </w:r>
            <w:r w:rsidR="00B22470">
              <w:rPr>
                <w:noProof/>
                <w:webHidden/>
              </w:rPr>
              <w:t>21</w:t>
            </w:r>
            <w:r>
              <w:rPr>
                <w:noProof/>
                <w:webHidden/>
              </w:rPr>
              <w:fldChar w:fldCharType="end"/>
            </w:r>
          </w:hyperlink>
        </w:p>
        <w:p w14:paraId="02FD083C" w14:textId="26E8879E" w:rsidR="00A766AC" w:rsidRDefault="00A766AC">
          <w:pPr>
            <w:pStyle w:val="Spistreci1"/>
            <w:rPr>
              <w:rFonts w:asciiTheme="minorHAnsi" w:eastAsiaTheme="minorEastAsia" w:hAnsiTheme="minorHAnsi" w:cstheme="minorBidi"/>
              <w:noProof/>
              <w:kern w:val="2"/>
              <w:sz w:val="24"/>
              <w:szCs w:val="24"/>
              <w14:ligatures w14:val="standardContextual"/>
            </w:rPr>
          </w:pPr>
          <w:hyperlink w:anchor="_Toc195604309" w:history="1">
            <w:r w:rsidRPr="0066603F">
              <w:rPr>
                <w:rStyle w:val="Hipercze"/>
                <w:noProof/>
              </w:rPr>
              <w:t>Część XXI. Formalności, jakie należy dopełnić przed zawarciem umowy– nie dotyczy</w:t>
            </w:r>
            <w:r>
              <w:rPr>
                <w:noProof/>
                <w:webHidden/>
              </w:rPr>
              <w:tab/>
            </w:r>
            <w:r>
              <w:rPr>
                <w:noProof/>
                <w:webHidden/>
              </w:rPr>
              <w:fldChar w:fldCharType="begin"/>
            </w:r>
            <w:r>
              <w:rPr>
                <w:noProof/>
                <w:webHidden/>
              </w:rPr>
              <w:instrText xml:space="preserve"> PAGEREF _Toc195604309 \h </w:instrText>
            </w:r>
            <w:r>
              <w:rPr>
                <w:noProof/>
                <w:webHidden/>
              </w:rPr>
            </w:r>
            <w:r>
              <w:rPr>
                <w:noProof/>
                <w:webHidden/>
              </w:rPr>
              <w:fldChar w:fldCharType="separate"/>
            </w:r>
            <w:r w:rsidR="00B22470">
              <w:rPr>
                <w:noProof/>
                <w:webHidden/>
              </w:rPr>
              <w:t>21</w:t>
            </w:r>
            <w:r>
              <w:rPr>
                <w:noProof/>
                <w:webHidden/>
              </w:rPr>
              <w:fldChar w:fldCharType="end"/>
            </w:r>
          </w:hyperlink>
        </w:p>
        <w:p w14:paraId="40319F1E" w14:textId="520CDD93" w:rsidR="00A766AC" w:rsidRDefault="00A766AC">
          <w:pPr>
            <w:pStyle w:val="Spistreci1"/>
            <w:rPr>
              <w:rFonts w:asciiTheme="minorHAnsi" w:eastAsiaTheme="minorEastAsia" w:hAnsiTheme="minorHAnsi" w:cstheme="minorBidi"/>
              <w:noProof/>
              <w:kern w:val="2"/>
              <w:sz w:val="24"/>
              <w:szCs w:val="24"/>
              <w14:ligatures w14:val="standardContextual"/>
            </w:rPr>
          </w:pPr>
          <w:hyperlink w:anchor="_Toc195604310" w:history="1">
            <w:r w:rsidRPr="0066603F">
              <w:rPr>
                <w:rStyle w:val="Hipercze"/>
                <w:noProof/>
              </w:rPr>
              <w:t>Część XXII. Pouczenie o środkach ochrony prawnej.</w:t>
            </w:r>
            <w:r>
              <w:rPr>
                <w:noProof/>
                <w:webHidden/>
              </w:rPr>
              <w:tab/>
            </w:r>
            <w:r>
              <w:rPr>
                <w:noProof/>
                <w:webHidden/>
              </w:rPr>
              <w:fldChar w:fldCharType="begin"/>
            </w:r>
            <w:r>
              <w:rPr>
                <w:noProof/>
                <w:webHidden/>
              </w:rPr>
              <w:instrText xml:space="preserve"> PAGEREF _Toc195604310 \h </w:instrText>
            </w:r>
            <w:r>
              <w:rPr>
                <w:noProof/>
                <w:webHidden/>
              </w:rPr>
            </w:r>
            <w:r>
              <w:rPr>
                <w:noProof/>
                <w:webHidden/>
              </w:rPr>
              <w:fldChar w:fldCharType="separate"/>
            </w:r>
            <w:r w:rsidR="00B22470">
              <w:rPr>
                <w:noProof/>
                <w:webHidden/>
              </w:rPr>
              <w:t>21</w:t>
            </w:r>
            <w:r>
              <w:rPr>
                <w:noProof/>
                <w:webHidden/>
              </w:rPr>
              <w:fldChar w:fldCharType="end"/>
            </w:r>
          </w:hyperlink>
        </w:p>
        <w:p w14:paraId="4AB21A04" w14:textId="7669B027" w:rsidR="00A766AC" w:rsidRDefault="00A766AC">
          <w:pPr>
            <w:pStyle w:val="Spistreci1"/>
            <w:rPr>
              <w:rFonts w:asciiTheme="minorHAnsi" w:eastAsiaTheme="minorEastAsia" w:hAnsiTheme="minorHAnsi" w:cstheme="minorBidi"/>
              <w:noProof/>
              <w:kern w:val="2"/>
              <w:sz w:val="24"/>
              <w:szCs w:val="24"/>
              <w14:ligatures w14:val="standardContextual"/>
            </w:rPr>
          </w:pPr>
          <w:hyperlink w:anchor="_Toc195604311" w:history="1">
            <w:r w:rsidRPr="0066603F">
              <w:rPr>
                <w:rStyle w:val="Hipercze"/>
                <w:noProof/>
              </w:rPr>
              <w:t>Wykaz załączników</w:t>
            </w:r>
            <w:r>
              <w:rPr>
                <w:noProof/>
                <w:webHidden/>
              </w:rPr>
              <w:tab/>
            </w:r>
            <w:r>
              <w:rPr>
                <w:noProof/>
                <w:webHidden/>
              </w:rPr>
              <w:fldChar w:fldCharType="begin"/>
            </w:r>
            <w:r>
              <w:rPr>
                <w:noProof/>
                <w:webHidden/>
              </w:rPr>
              <w:instrText xml:space="preserve"> PAGEREF _Toc195604311 \h </w:instrText>
            </w:r>
            <w:r>
              <w:rPr>
                <w:noProof/>
                <w:webHidden/>
              </w:rPr>
            </w:r>
            <w:r>
              <w:rPr>
                <w:noProof/>
                <w:webHidden/>
              </w:rPr>
              <w:fldChar w:fldCharType="separate"/>
            </w:r>
            <w:r w:rsidR="00B22470">
              <w:rPr>
                <w:noProof/>
                <w:webHidden/>
              </w:rPr>
              <w:t>22</w:t>
            </w:r>
            <w:r>
              <w:rPr>
                <w:noProof/>
                <w:webHidden/>
              </w:rPr>
              <w:fldChar w:fldCharType="end"/>
            </w:r>
          </w:hyperlink>
        </w:p>
        <w:p w14:paraId="2D9CED50" w14:textId="0B790713" w:rsidR="00A766AC" w:rsidRDefault="00A766AC">
          <w:pPr>
            <w:pStyle w:val="Spistreci1"/>
            <w:rPr>
              <w:rFonts w:asciiTheme="minorHAnsi" w:eastAsiaTheme="minorEastAsia" w:hAnsiTheme="minorHAnsi" w:cstheme="minorBidi"/>
              <w:noProof/>
              <w:kern w:val="2"/>
              <w:sz w:val="24"/>
              <w:szCs w:val="24"/>
              <w14:ligatures w14:val="standardContextual"/>
            </w:rPr>
          </w:pPr>
          <w:hyperlink w:anchor="_Toc195604312" w:history="1">
            <w:r w:rsidRPr="0066603F">
              <w:rPr>
                <w:rStyle w:val="Hipercze"/>
                <w:rFonts w:ascii="Arial" w:hAnsi="Arial" w:cs="Arial"/>
                <w:b/>
                <w:noProof/>
              </w:rPr>
              <w:t>Protokół odbioru</w:t>
            </w:r>
            <w:r>
              <w:rPr>
                <w:noProof/>
                <w:webHidden/>
              </w:rPr>
              <w:tab/>
            </w:r>
            <w:r>
              <w:rPr>
                <w:noProof/>
                <w:webHidden/>
              </w:rPr>
              <w:fldChar w:fldCharType="begin"/>
            </w:r>
            <w:r>
              <w:rPr>
                <w:noProof/>
                <w:webHidden/>
              </w:rPr>
              <w:instrText xml:space="preserve"> PAGEREF _Toc195604312 \h </w:instrText>
            </w:r>
            <w:r>
              <w:rPr>
                <w:noProof/>
                <w:webHidden/>
              </w:rPr>
            </w:r>
            <w:r>
              <w:rPr>
                <w:noProof/>
                <w:webHidden/>
              </w:rPr>
              <w:fldChar w:fldCharType="separate"/>
            </w:r>
            <w:r w:rsidR="00B22470">
              <w:rPr>
                <w:noProof/>
                <w:webHidden/>
              </w:rPr>
              <w:t>59</w:t>
            </w:r>
            <w:r>
              <w:rPr>
                <w:noProof/>
                <w:webHidden/>
              </w:rPr>
              <w:fldChar w:fldCharType="end"/>
            </w:r>
          </w:hyperlink>
        </w:p>
        <w:p w14:paraId="0F395070" w14:textId="7848D214"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195604290"/>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72C355FA" w14:textId="77777777" w:rsidR="00AA6C1E" w:rsidRPr="00A766AC" w:rsidRDefault="00AA6C1E" w:rsidP="00A766AC">
      <w:pPr>
        <w:spacing w:before="120" w:line="312" w:lineRule="auto"/>
        <w:jc w:val="both"/>
        <w:rPr>
          <w:spacing w:val="-4"/>
          <w:sz w:val="24"/>
          <w:szCs w:val="24"/>
        </w:rPr>
      </w:pPr>
      <w:bookmarkStart w:id="4" w:name="_Toc106095838"/>
      <w:bookmarkStart w:id="5" w:name="_Toc106096382"/>
      <w:r w:rsidRPr="00A766AC">
        <w:rPr>
          <w:spacing w:val="-4"/>
          <w:sz w:val="24"/>
          <w:szCs w:val="24"/>
        </w:rPr>
        <w:t>Godziny pracy: od poniedziałku do piątku od 6.00 do 14.00</w:t>
      </w:r>
    </w:p>
    <w:p w14:paraId="4AC641D8" w14:textId="77777777" w:rsidR="00AA6C1E" w:rsidRPr="00546924" w:rsidRDefault="00AA6C1E" w:rsidP="00546924">
      <w:pPr>
        <w:pStyle w:val="Akapitzlist"/>
        <w:spacing w:line="312" w:lineRule="auto"/>
        <w:ind w:left="0"/>
        <w:contextualSpacing w:val="0"/>
        <w:jc w:val="both"/>
      </w:pPr>
      <w:r w:rsidRPr="00C57F03">
        <w:t>Oddział  KWK ROW</w:t>
      </w:r>
    </w:p>
    <w:p w14:paraId="32D8D635" w14:textId="77777777" w:rsidR="00AA6C1E" w:rsidRPr="00546924" w:rsidRDefault="00AA6C1E" w:rsidP="00546924">
      <w:pPr>
        <w:pStyle w:val="Akapitzlist"/>
        <w:spacing w:line="312" w:lineRule="auto"/>
        <w:ind w:left="0"/>
        <w:contextualSpacing w:val="0"/>
        <w:jc w:val="both"/>
      </w:pPr>
      <w:r w:rsidRPr="00C57F03">
        <w:t>ul. Jastrzębska 10</w:t>
      </w:r>
    </w:p>
    <w:p w14:paraId="5B540ED0" w14:textId="77777777" w:rsidR="00AA6C1E" w:rsidRPr="00546924" w:rsidRDefault="00AA6C1E" w:rsidP="00546924">
      <w:pPr>
        <w:pStyle w:val="Akapitzlist"/>
        <w:spacing w:line="312" w:lineRule="auto"/>
        <w:ind w:left="0"/>
        <w:contextualSpacing w:val="0"/>
        <w:jc w:val="both"/>
      </w:pPr>
      <w:r w:rsidRPr="00C57F03">
        <w:t>44-253 Rybnik</w:t>
      </w:r>
    </w:p>
    <w:p w14:paraId="1008138C" w14:textId="1C3C9605" w:rsidR="00F13DFD" w:rsidRPr="00057162" w:rsidRDefault="0056144A" w:rsidP="00AA6C1E">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6" w:name="_Toc195604291"/>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280C9AE3" w14:textId="1D47A71C" w:rsidR="00D50111" w:rsidRPr="002561FF" w:rsidRDefault="00CA0422" w:rsidP="002561FF">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87C2D8F" w14:textId="10AE14E4"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195604292"/>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37DCD2FD"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AA6C1E" w:rsidRPr="00AA6C1E">
        <w:rPr>
          <w:b/>
          <w:bCs/>
        </w:rPr>
        <w:t>„Dostawa pieców laboratoryjnych wraz z osprzętem dla potrzeb laboratorium PGG S.A."</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07D54966"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AA6C1E" w:rsidRPr="00AA6C1E">
        <w:t xml:space="preserve"> 38400000-9</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22CBB857" w14:textId="77777777" w:rsidR="001022E6" w:rsidRPr="001022E6" w:rsidRDefault="00CA0422" w:rsidP="00C30F34">
      <w:pPr>
        <w:spacing w:line="312" w:lineRule="auto"/>
        <w:jc w:val="both"/>
        <w:rPr>
          <w:b/>
          <w:bCs/>
          <w:sz w:val="24"/>
          <w:szCs w:val="24"/>
        </w:rPr>
      </w:pPr>
      <w:bookmarkStart w:id="10" w:name="_Toc106095840"/>
      <w:bookmarkStart w:id="11" w:name="_Toc106096384"/>
      <w:r w:rsidRPr="008616AB">
        <w:rPr>
          <w:sz w:val="24"/>
          <w:szCs w:val="24"/>
        </w:rPr>
        <w:t xml:space="preserve">Część IV. </w:t>
      </w:r>
      <w:r w:rsidR="00F13DFD" w:rsidRPr="001022E6">
        <w:rPr>
          <w:b/>
          <w:bCs/>
          <w:sz w:val="24"/>
          <w:szCs w:val="24"/>
        </w:rPr>
        <w:t xml:space="preserve">Oferty </w:t>
      </w:r>
      <w:bookmarkEnd w:id="10"/>
      <w:bookmarkEnd w:id="11"/>
      <w:r w:rsidR="001022E6" w:rsidRPr="001022E6">
        <w:rPr>
          <w:rFonts w:eastAsiaTheme="majorEastAsia"/>
          <w:b/>
          <w:bCs/>
          <w:sz w:val="24"/>
          <w:szCs w:val="24"/>
        </w:rPr>
        <w:t>częściowe</w:t>
      </w:r>
      <w:r w:rsidR="001022E6" w:rsidRPr="001022E6">
        <w:rPr>
          <w:b/>
          <w:bCs/>
          <w:sz w:val="24"/>
          <w:szCs w:val="24"/>
        </w:rPr>
        <w:t xml:space="preserve"> </w:t>
      </w:r>
    </w:p>
    <w:p w14:paraId="4FFB2897" w14:textId="71249096" w:rsidR="00E020B1" w:rsidRPr="00DD199C" w:rsidRDefault="001022E6"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2" w:name="_Toc106095841"/>
      <w:bookmarkStart w:id="13" w:name="_Toc106096385"/>
      <w:bookmarkStart w:id="14" w:name="_Toc195604293"/>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2"/>
      <w:bookmarkEnd w:id="13"/>
      <w:bookmarkEnd w:id="14"/>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5" w:name="_Hlk91670677"/>
      <w:r w:rsidRPr="00D52625">
        <w:t xml:space="preserve">Wykluczeniu z postępowania </w:t>
      </w:r>
      <w:r w:rsidR="00501126" w:rsidRPr="00D52625">
        <w:t>podlega</w:t>
      </w:r>
      <w:r w:rsidRPr="00D52625">
        <w:t xml:space="preserve"> </w:t>
      </w:r>
      <w:r w:rsidR="008616AB">
        <w:t>Wykonawca</w:t>
      </w:r>
      <w:r w:rsidRPr="00D52625">
        <w:t>:</w:t>
      </w:r>
    </w:p>
    <w:bookmarkEnd w:id="15"/>
    <w:p w14:paraId="32B5A2D8" w14:textId="4A3403BC" w:rsidR="00820105" w:rsidRPr="00AB366D" w:rsidRDefault="00820105" w:rsidP="001C2BF6">
      <w:pPr>
        <w:pStyle w:val="Akapitzlist"/>
        <w:numPr>
          <w:ilvl w:val="1"/>
          <w:numId w:val="2"/>
        </w:numPr>
        <w:spacing w:before="120" w:line="312" w:lineRule="auto"/>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 xml:space="preserve">rozporządzeniu (UE) 2022/576, </w:t>
      </w:r>
      <w:proofErr w:type="spellStart"/>
      <w:r w:rsidRPr="00AB366D">
        <w:t>tj</w:t>
      </w:r>
      <w:proofErr w:type="spellEnd"/>
      <w:r w:rsidR="00FE6881" w:rsidRPr="00AB366D">
        <w:t>:</w:t>
      </w:r>
    </w:p>
    <w:p w14:paraId="7D351959" w14:textId="3333FB37" w:rsidR="00820105" w:rsidRPr="001C2BF6" w:rsidRDefault="00DB4D9E">
      <w:pPr>
        <w:pStyle w:val="Akapitzlist"/>
        <w:widowControl w:val="0"/>
        <w:numPr>
          <w:ilvl w:val="7"/>
          <w:numId w:val="32"/>
        </w:numPr>
        <w:adjustRightInd w:val="0"/>
        <w:spacing w:before="120" w:line="312" w:lineRule="auto"/>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w:t>
      </w:r>
      <w:r w:rsidR="000B58D5">
        <w:t> </w:t>
      </w:r>
      <w:r w:rsidR="00820105" w:rsidRPr="00AB366D">
        <w:t>związku z sytuacją na Białorusi i udziałem Białorusi w agresji Rosji wobec Ukrainy zwan</w:t>
      </w:r>
      <w:r w:rsidR="0035235E" w:rsidRPr="00AB366D">
        <w:t>ym</w:t>
      </w:r>
      <w:r w:rsidR="00820105" w:rsidRPr="00AB366D">
        <w:t xml:space="preserve"> dalej ,,rozporządzeniem </w:t>
      </w:r>
      <w:hyperlink r:id="rId12" w:history="1">
        <w:r w:rsidR="00820105" w:rsidRPr="00AB366D">
          <w:rPr>
            <w:rStyle w:val="Hipercze"/>
          </w:rPr>
          <w:t>765/2006</w:t>
        </w:r>
      </w:hyperlink>
      <w:r w:rsidR="00820105" w:rsidRPr="00AB366D">
        <w:t>”, lub rozporządzeniu Rady (UE) nr269/2014 z dnia 17 marca 2014 r. w sprawie środków ograniczających w odniesieniu do działań podważających integralność terytorialną, suwerenność i niezależność Ukrainy lub im zagrażających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 xml:space="preserve">rawie wpisu na listę rozstrzygającej o zastosowaniu środka, o którym mowa w art. 1 pkt 3 w zw. art. 3 ustawy z dnia 13 kwietnia 2022r. o szczególnych rozwiązaniach w zakresie przeciwdziałania wspieraniu agresji na Ukrainę oraz służących ochronie bezpieczeństwa </w:t>
      </w:r>
      <w:r w:rsidR="00820105" w:rsidRPr="00370D71">
        <w:t>narodowego</w:t>
      </w:r>
      <w:r w:rsidR="00370D71" w:rsidRPr="00370D71">
        <w:t>.</w:t>
      </w:r>
    </w:p>
    <w:p w14:paraId="791A6636" w14:textId="3708D132" w:rsidR="00820105" w:rsidRPr="001C2BF6" w:rsidRDefault="00DB4D9E">
      <w:pPr>
        <w:pStyle w:val="Akapitzlist"/>
        <w:widowControl w:val="0"/>
        <w:numPr>
          <w:ilvl w:val="7"/>
          <w:numId w:val="32"/>
        </w:numPr>
        <w:adjustRightInd w:val="0"/>
        <w:spacing w:before="120" w:line="312" w:lineRule="auto"/>
        <w:ind w:left="709" w:hanging="283"/>
        <w:jc w:val="both"/>
        <w:textAlignment w:val="baseline"/>
      </w:pPr>
      <w:r>
        <w:t>Wykonawcy</w:t>
      </w:r>
      <w:r w:rsidR="00820105" w:rsidRPr="001C2BF6">
        <w:t>, których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4D021A1" w14:textId="6B8CE166" w:rsidR="00820105" w:rsidRPr="001C2BF6" w:rsidRDefault="00DB4D9E">
      <w:pPr>
        <w:pStyle w:val="Akapitzlist"/>
        <w:widowControl w:val="0"/>
        <w:numPr>
          <w:ilvl w:val="7"/>
          <w:numId w:val="32"/>
        </w:numPr>
        <w:adjustRightInd w:val="0"/>
        <w:spacing w:before="120" w:line="312" w:lineRule="auto"/>
        <w:ind w:left="709" w:hanging="283"/>
        <w:jc w:val="both"/>
        <w:textAlignment w:val="baseline"/>
      </w:pPr>
      <w:r>
        <w:lastRenderedPageBreak/>
        <w:t>Wykonawcy</w:t>
      </w:r>
      <w:r w:rsidR="00820105" w:rsidRPr="001C2BF6">
        <w:t>, których jednostką dominującą w rozumieniu art. 3 ust. 1 pkt 37 ustawy</w:t>
      </w:r>
      <w:r w:rsidR="00B6788B">
        <w:br/>
      </w:r>
      <w:r w:rsidR="00820105" w:rsidRPr="001C2BF6">
        <w:t xml:space="preserve">z dnia 29 września </w:t>
      </w:r>
      <w:r w:rsidR="00820105" w:rsidRPr="00564F56">
        <w:t xml:space="preserve">1994 r. o rachunkowości </w:t>
      </w:r>
      <w:r w:rsidR="00820105" w:rsidRPr="00D03994">
        <w:t>jest podmiot wymieniony w wykazach</w:t>
      </w:r>
      <w:r w:rsidR="00820105" w:rsidRPr="001C2BF6">
        <w:t xml:space="preserve">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3FA6C247" w14:textId="6DC82EF6" w:rsidR="00820105" w:rsidRPr="001C2BF6" w:rsidRDefault="00DB4D9E">
      <w:pPr>
        <w:pStyle w:val="Akapitzlist"/>
        <w:widowControl w:val="0"/>
        <w:numPr>
          <w:ilvl w:val="7"/>
          <w:numId w:val="32"/>
        </w:numPr>
        <w:adjustRightInd w:val="0"/>
        <w:spacing w:before="120" w:line="312" w:lineRule="auto"/>
        <w:ind w:left="709" w:hanging="283"/>
        <w:jc w:val="both"/>
        <w:textAlignment w:val="baseline"/>
      </w:pPr>
      <w:r>
        <w:t>Wykonawcy</w:t>
      </w:r>
      <w:r w:rsidR="005926BE">
        <w:t>,</w:t>
      </w:r>
      <w:r w:rsidR="00820105" w:rsidRPr="001C2BF6">
        <w:t xml:space="preserve"> którzy realizują zamówienie na rzecz lub z udziałem:</w:t>
      </w:r>
    </w:p>
    <w:p w14:paraId="7B77FEBF" w14:textId="62088EDB" w:rsidR="00820105" w:rsidRPr="001C2BF6" w:rsidRDefault="00820105">
      <w:pPr>
        <w:pStyle w:val="Akapitzlist"/>
        <w:widowControl w:val="0"/>
        <w:numPr>
          <w:ilvl w:val="0"/>
          <w:numId w:val="33"/>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4574E73D" w14:textId="77777777" w:rsidR="00820105" w:rsidRPr="001C2BF6" w:rsidRDefault="00820105">
      <w:pPr>
        <w:pStyle w:val="Akapitzlist"/>
        <w:widowControl w:val="0"/>
        <w:numPr>
          <w:ilvl w:val="0"/>
          <w:numId w:val="33"/>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osób prawnych, podmiotów lub organów, do których prawa własności bezpośrednio lub pośrednio w ponad 50 % należą do podmiotu, o którym mowa w </w:t>
      </w:r>
      <w:proofErr w:type="spellStart"/>
      <w:r w:rsidRPr="001C2BF6">
        <w:rPr>
          <w:rStyle w:val="Uwydatnienie"/>
          <w:i w:val="0"/>
        </w:rPr>
        <w:t>tirecie</w:t>
      </w:r>
      <w:proofErr w:type="spellEnd"/>
      <w:r w:rsidRPr="001C2BF6">
        <w:rPr>
          <w:rStyle w:val="Uwydatnienie"/>
          <w:i w:val="0"/>
        </w:rPr>
        <w:t xml:space="preserve"> 1); lub</w:t>
      </w:r>
    </w:p>
    <w:p w14:paraId="30D7E0C2" w14:textId="77777777" w:rsidR="00820105" w:rsidRPr="001C2BF6" w:rsidRDefault="00820105">
      <w:pPr>
        <w:pStyle w:val="Akapitzlist"/>
        <w:widowControl w:val="0"/>
        <w:numPr>
          <w:ilvl w:val="0"/>
          <w:numId w:val="33"/>
        </w:numPr>
        <w:adjustRightInd w:val="0"/>
        <w:spacing w:before="120" w:line="312"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64D644E5" w14:textId="165B8C31" w:rsidR="00820105" w:rsidRPr="001C2BF6" w:rsidRDefault="00820105" w:rsidP="0022543C">
      <w:pPr>
        <w:pStyle w:val="Akapitzlist"/>
        <w:widowControl w:val="0"/>
        <w:adjustRightInd w:val="0"/>
        <w:spacing w:before="120" w:line="312" w:lineRule="auto"/>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w rozumieniu dyrektywy w sprawie zamówień publicznych, w przypadku gdy przypada na nich ponad 10 % wartości zamówienia.</w:t>
      </w:r>
    </w:p>
    <w:p w14:paraId="0B1DFDE8" w14:textId="715E3C36" w:rsidR="00820105" w:rsidRPr="00AB366D" w:rsidRDefault="00DB4D9E">
      <w:pPr>
        <w:pStyle w:val="Akapitzlist"/>
        <w:widowControl w:val="0"/>
        <w:numPr>
          <w:ilvl w:val="7"/>
          <w:numId w:val="32"/>
        </w:numPr>
        <w:adjustRightInd w:val="0"/>
        <w:spacing w:before="120" w:line="312" w:lineRule="auto"/>
        <w:ind w:left="709" w:hanging="283"/>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6531AE5A" w14:textId="326980A2"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 stosunku do którego otwarto likwidację, sąd zarządził likwidację majątku </w:t>
      </w:r>
      <w:r w:rsidRPr="00D52625">
        <w:br/>
        <w:t xml:space="preserve">w postępowaniu restrukturyzacyjnym lub upadłościowym, w stosunku do którego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3DFAA7CF" w14:textId="5D60F840"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5404865E" w14:textId="5858DBEC"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wobec którego wydano prawomocny wyrok sądu lub ostateczną decyzję administracyjną o zaleganiu z uiszczeniem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039C608A"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który naruszył obowiązki dotyczące płatności podatków opłat lub składek na ubezpieczenia społeczne lub zdrowotne, chyba że </w:t>
      </w:r>
      <w:r w:rsidR="008616AB">
        <w:t>Wykonawca</w:t>
      </w:r>
      <w:r w:rsidRPr="00D52625">
        <w:t xml:space="preserve"> odpowiednio przed </w:t>
      </w:r>
      <w:r w:rsidRPr="00D52625">
        <w:lastRenderedPageBreak/>
        <w:t>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t>Wykonawcy</w:t>
      </w:r>
      <w:r w:rsidRPr="00D52625">
        <w:t xml:space="preserve"> z udziału w postępowaniu o udzielenie zamówienia;</w:t>
      </w:r>
      <w:bookmarkStart w:id="16" w:name="mip51080599"/>
      <w:bookmarkEnd w:id="16"/>
    </w:p>
    <w:p w14:paraId="22BE63DD" w14:textId="77777777" w:rsidR="000A645B" w:rsidRPr="000C5BB6" w:rsidRDefault="000A645B" w:rsidP="0022543C">
      <w:pPr>
        <w:pStyle w:val="Akapitzlist"/>
        <w:numPr>
          <w:ilvl w:val="1"/>
          <w:numId w:val="2"/>
        </w:numPr>
        <w:spacing w:before="120" w:line="288" w:lineRule="auto"/>
        <w:ind w:left="567" w:hanging="283"/>
        <w:contextualSpacing w:val="0"/>
        <w:jc w:val="both"/>
      </w:pPr>
      <w:r w:rsidRPr="00D52625">
        <w:t xml:space="preserve">który </w:t>
      </w:r>
      <w:r w:rsidRPr="000C5BB6">
        <w:t xml:space="preserve">przedstawił informacje wprowadzające w błąd, co mogło mieć wpływ na decyzje podejmowane przez Zamawiającego w postępowaniu o udzielenie zamówienia;  </w:t>
      </w:r>
    </w:p>
    <w:p w14:paraId="08A5EB48" w14:textId="74C06FEC" w:rsidR="000D2581" w:rsidRPr="00A766AC" w:rsidRDefault="000A645B" w:rsidP="00A766AC">
      <w:pPr>
        <w:pStyle w:val="Akapitzlist"/>
        <w:numPr>
          <w:ilvl w:val="1"/>
          <w:numId w:val="2"/>
        </w:numPr>
        <w:spacing w:before="120" w:line="288" w:lineRule="auto"/>
        <w:ind w:left="567" w:hanging="283"/>
        <w:contextualSpacing w:val="0"/>
        <w:jc w:val="both"/>
      </w:pPr>
      <w:r w:rsidRPr="000C5BB6">
        <w:t xml:space="preserve">który, </w:t>
      </w:r>
      <w:bookmarkStart w:id="17" w:name="_Hlk147306314"/>
      <w:r w:rsidRPr="000C5BB6">
        <w:t>w postępowaniach</w:t>
      </w:r>
      <w:r w:rsidR="00C31BBA" w:rsidRPr="000C5BB6">
        <w:t xml:space="preserve"> </w:t>
      </w:r>
      <w:r w:rsidR="000D2581" w:rsidRPr="000C5BB6">
        <w:t>złożył najkorzystniejszą ofertę i:</w:t>
      </w:r>
    </w:p>
    <w:p w14:paraId="603FCB79" w14:textId="190540B2" w:rsidR="000D2581" w:rsidRPr="000C5BB6" w:rsidRDefault="000D2581" w:rsidP="00A766AC">
      <w:pPr>
        <w:pStyle w:val="Akapitzlist"/>
        <w:numPr>
          <w:ilvl w:val="2"/>
          <w:numId w:val="54"/>
        </w:numPr>
        <w:jc w:val="both"/>
      </w:pPr>
      <w:r w:rsidRPr="000C5BB6">
        <w:t>odmówił zawarcia umowy, lub</w:t>
      </w:r>
    </w:p>
    <w:p w14:paraId="0A6DC225" w14:textId="34BADA0B" w:rsidR="000D2581" w:rsidRPr="00A766AC" w:rsidRDefault="000D2581" w:rsidP="00A766AC">
      <w:pPr>
        <w:pStyle w:val="Akapitzlist"/>
        <w:numPr>
          <w:ilvl w:val="2"/>
          <w:numId w:val="54"/>
        </w:numPr>
        <w:jc w:val="both"/>
      </w:pPr>
      <w:r w:rsidRPr="000C5BB6">
        <w:t xml:space="preserve">wycofał ofertę, lub </w:t>
      </w:r>
    </w:p>
    <w:p w14:paraId="2FBDA91C" w14:textId="616AD250" w:rsidR="000D2581" w:rsidRPr="00A766AC" w:rsidRDefault="00D710A9" w:rsidP="00A766AC">
      <w:pPr>
        <w:pStyle w:val="Akapitzlist"/>
        <w:numPr>
          <w:ilvl w:val="2"/>
          <w:numId w:val="54"/>
        </w:numPr>
        <w:jc w:val="both"/>
      </w:pPr>
      <w:r>
        <w:t>nie</w:t>
      </w:r>
      <w:r w:rsidR="00A766AC">
        <w:t xml:space="preserve"> </w:t>
      </w:r>
      <w:r>
        <w:t xml:space="preserve">uzupełnił </w:t>
      </w:r>
      <w:r w:rsidR="000D2581" w:rsidRPr="000C5BB6">
        <w:t>oświadczeń</w:t>
      </w:r>
      <w:r w:rsidR="00A766AC">
        <w:t xml:space="preserve"> </w:t>
      </w:r>
      <w:r w:rsidR="000D2581" w:rsidRPr="000C5BB6">
        <w:t>i dokumentów na wezwanie, o którym mowa w § 39</w:t>
      </w:r>
      <w:r>
        <w:t xml:space="preserve"> ust. 6 </w:t>
      </w:r>
      <w:r w:rsidR="000D2581" w:rsidRPr="000C5BB6">
        <w:t xml:space="preserve"> Regulaminu</w:t>
      </w:r>
      <w:r w:rsidR="000D2581" w:rsidRPr="00A766AC">
        <w:t>.</w:t>
      </w:r>
      <w:r w:rsidR="000D2581" w:rsidRPr="000C5BB6">
        <w:t xml:space="preserve"> </w:t>
      </w:r>
    </w:p>
    <w:p w14:paraId="37F78C02" w14:textId="6A6D2013" w:rsidR="00A34DDB" w:rsidRPr="000C5BB6" w:rsidRDefault="00A34DDB" w:rsidP="007E63E9">
      <w:pPr>
        <w:pStyle w:val="Ustp"/>
        <w:numPr>
          <w:ilvl w:val="1"/>
          <w:numId w:val="2"/>
        </w:numPr>
        <w:ind w:left="851" w:hanging="454"/>
      </w:pPr>
      <w:r w:rsidRPr="000C5BB6">
        <w:t>w przypadkach, o których mowa w ust. 2 pkt 8) Wykonawca podlega wykluczeniu na okres 3 miesięcy (licząc od daty rozstrzygnięcia postępowania)</w:t>
      </w:r>
      <w:r w:rsidR="00786C48" w:rsidRPr="000C5BB6">
        <w:t>. Skrócenie tego terminu wymaga zgody Zarządu.</w:t>
      </w:r>
    </w:p>
    <w:bookmarkEnd w:id="17"/>
    <w:p w14:paraId="7C2849D8" w14:textId="60ABC027" w:rsidR="000A645B" w:rsidRPr="000F3538" w:rsidRDefault="000A645B" w:rsidP="00A34DDB">
      <w:pPr>
        <w:pStyle w:val="Akapitzlist"/>
        <w:numPr>
          <w:ilvl w:val="1"/>
          <w:numId w:val="2"/>
        </w:numPr>
        <w:spacing w:before="120" w:line="288" w:lineRule="auto"/>
        <w:jc w:val="both"/>
      </w:pPr>
      <w:r w:rsidRPr="000C5BB6">
        <w:t xml:space="preserve">który, w przypadku zamówień, o </w:t>
      </w:r>
      <w:r w:rsidRPr="000F3538">
        <w:t>których mowa w §30 ust. 6 Regulaminu:</w:t>
      </w:r>
    </w:p>
    <w:p w14:paraId="30A5DBBB" w14:textId="65343F9C" w:rsidR="000A645B" w:rsidRPr="000F3538" w:rsidRDefault="000A645B" w:rsidP="00A34DDB">
      <w:pPr>
        <w:pStyle w:val="Akapitzlist"/>
        <w:numPr>
          <w:ilvl w:val="2"/>
          <w:numId w:val="2"/>
        </w:numPr>
        <w:spacing w:line="288" w:lineRule="auto"/>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65EB5CF0" w14:textId="77777777" w:rsidR="000A645B" w:rsidRPr="00DB4D9E" w:rsidRDefault="000A645B">
      <w:pPr>
        <w:pStyle w:val="Akapitzlist"/>
        <w:numPr>
          <w:ilvl w:val="2"/>
          <w:numId w:val="29"/>
        </w:numPr>
        <w:spacing w:line="288" w:lineRule="auto"/>
        <w:ind w:left="1418" w:hanging="284"/>
        <w:contextualSpacing w:val="0"/>
        <w:jc w:val="both"/>
      </w:pPr>
      <w:r w:rsidRPr="00DB4D9E">
        <w:t>wypowiedzenia lub odstąpienia od umowy, lub</w:t>
      </w:r>
    </w:p>
    <w:p w14:paraId="11595262" w14:textId="77777777" w:rsidR="000A645B" w:rsidRPr="00DB4D9E" w:rsidRDefault="000A645B">
      <w:pPr>
        <w:pStyle w:val="Akapitzlist"/>
        <w:numPr>
          <w:ilvl w:val="2"/>
          <w:numId w:val="29"/>
        </w:numPr>
        <w:spacing w:line="288" w:lineRule="auto"/>
        <w:ind w:left="1418" w:hanging="284"/>
        <w:contextualSpacing w:val="0"/>
        <w:jc w:val="both"/>
      </w:pPr>
      <w:r w:rsidRPr="00DB4D9E">
        <w:t>dokonania zakupu zastępczego przez Zamawiającego, lub</w:t>
      </w:r>
    </w:p>
    <w:p w14:paraId="2ABA425C" w14:textId="77777777" w:rsidR="000A645B" w:rsidRPr="00DB4D9E" w:rsidRDefault="000A645B">
      <w:pPr>
        <w:pStyle w:val="Akapitzlist"/>
        <w:numPr>
          <w:ilvl w:val="2"/>
          <w:numId w:val="29"/>
        </w:numPr>
        <w:spacing w:line="288" w:lineRule="auto"/>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0F3538" w:rsidRDefault="000A645B" w:rsidP="00A34DDB">
      <w:pPr>
        <w:pStyle w:val="Punkt"/>
        <w:numPr>
          <w:ilvl w:val="2"/>
          <w:numId w:val="2"/>
        </w:numPr>
        <w:ind w:left="1134" w:hanging="283"/>
        <w:rPr>
          <w:color w:val="FF0000"/>
        </w:rPr>
      </w:pPr>
      <w:r w:rsidRPr="000F3538">
        <w:t xml:space="preserve">pomimo wyboru jego oferty jako najkorzystniejszej w postępowaniu o udzielenie </w:t>
      </w:r>
      <w:r w:rsidRPr="000C5BB6">
        <w:t>zamówienia przeprowadzonym przez Zamawiającego, odmówił podpisania umowy, nie wniósł wymaganego zabezpieczenia należytego wykonania umowy (</w:t>
      </w:r>
      <w:r w:rsidRPr="000C5BB6">
        <w:rPr>
          <w:i/>
          <w:iCs/>
        </w:rPr>
        <w:t>jeżeli było wymagane</w:t>
      </w:r>
      <w:r w:rsidRPr="000C5BB6">
        <w:t xml:space="preserve">) lub zawarcie umowy stało się niemożliwe z przyczyn leżących po stronie </w:t>
      </w:r>
      <w:r w:rsidR="00DB4D9E" w:rsidRPr="000C5BB6">
        <w:t>Wykona</w:t>
      </w:r>
      <w:r w:rsidR="00DB4D9E">
        <w:t>wcy</w:t>
      </w:r>
      <w:r w:rsidRPr="000F3538">
        <w:t>;</w:t>
      </w:r>
    </w:p>
    <w:p w14:paraId="31532E87" w14:textId="1967A7D4" w:rsidR="000A645B" w:rsidRPr="000F3538" w:rsidRDefault="000A645B" w:rsidP="00A34DDB">
      <w:pPr>
        <w:pStyle w:val="Ustp"/>
        <w:numPr>
          <w:ilvl w:val="1"/>
          <w:numId w:val="2"/>
        </w:numPr>
        <w:ind w:left="851" w:hanging="454"/>
      </w:pPr>
      <w:r w:rsidRPr="000F3538">
        <w:t xml:space="preserve">w przypadkach, o których mowa w ust. </w:t>
      </w:r>
      <w:r w:rsidR="00B260AA" w:rsidRPr="000F3538">
        <w:t>2</w:t>
      </w:r>
      <w:r w:rsidRPr="000F3538">
        <w:t xml:space="preserve"> pkt </w:t>
      </w:r>
      <w:r w:rsidR="00EF41EC">
        <w:t>10</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lastRenderedPageBreak/>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2ED02324" w14:textId="0B4BB6C9" w:rsidR="00FA6281" w:rsidRPr="00AA6C1E" w:rsidRDefault="00AA6C1E" w:rsidP="00A8545E">
      <w:pPr>
        <w:pStyle w:val="Akapitzlist"/>
        <w:numPr>
          <w:ilvl w:val="2"/>
          <w:numId w:val="2"/>
        </w:numPr>
        <w:spacing w:before="120" w:line="312" w:lineRule="auto"/>
        <w:contextualSpacing w:val="0"/>
        <w:jc w:val="both"/>
        <w:rPr>
          <w:color w:val="2E74B5" w:themeColor="accent5" w:themeShade="BF"/>
        </w:rPr>
      </w:pPr>
      <w:r w:rsidRPr="00AA6C1E">
        <w:t>w okresie ostatnich 3 lat przed terminem składania ofert (a jeśli okres prowadzenia działalności jest krótszy to w tym okresie) wykonał dostawy urządzeń</w:t>
      </w:r>
      <w:r w:rsidR="00D85DE3">
        <w:t xml:space="preserve"> laboratoryjnych </w:t>
      </w:r>
      <w:r w:rsidRPr="00AA6C1E">
        <w:t xml:space="preserve"> na wartość łączną brutto nie niższą niż 100 000 PLN </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8" w:name="_Toc106095842"/>
      <w:bookmarkStart w:id="19" w:name="_Toc106096386"/>
      <w:bookmarkStart w:id="20" w:name="_Toc195604294"/>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8"/>
      <w:bookmarkEnd w:id="19"/>
      <w:bookmarkEnd w:id="20"/>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1" w:name="_Toc106095843"/>
      <w:bookmarkStart w:id="22" w:name="_Toc106096387"/>
      <w:bookmarkStart w:id="23" w:name="_Toc195604295"/>
      <w:r w:rsidRPr="00057162">
        <w:rPr>
          <w:rFonts w:ascii="Times New Roman" w:hAnsi="Times New Roman" w:cs="Times New Roman"/>
          <w:color w:val="auto"/>
          <w:sz w:val="24"/>
          <w:szCs w:val="24"/>
        </w:rPr>
        <w:lastRenderedPageBreak/>
        <w:t>Część VII. Udostępnienie zasobów</w:t>
      </w:r>
      <w:bookmarkEnd w:id="21"/>
      <w:bookmarkEnd w:id="22"/>
      <w:bookmarkEnd w:id="23"/>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3B8BEC0C" w14:textId="5B9E8004" w:rsidR="007C6B00" w:rsidRPr="00AA6C1E" w:rsidRDefault="00EB1AE4" w:rsidP="00DD199C">
      <w:pPr>
        <w:pStyle w:val="Akapitzlist"/>
        <w:spacing w:before="120" w:line="312" w:lineRule="auto"/>
        <w:ind w:left="360"/>
        <w:jc w:val="both"/>
        <w:rPr>
          <w:strike/>
        </w:rPr>
      </w:pPr>
      <w:r w:rsidRPr="00AA6C1E">
        <w:rPr>
          <w:strike/>
          <w:color w:val="0070C0"/>
        </w:rPr>
        <w:t>[</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095844"/>
      <w:bookmarkStart w:id="25" w:name="_Toc106096388"/>
      <w:bookmarkStart w:id="26" w:name="_Toc195604296"/>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4"/>
      <w:bookmarkEnd w:id="25"/>
      <w:bookmarkEnd w:id="26"/>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t>
      </w:r>
      <w:r w:rsidRPr="00AA4C98">
        <w:rPr>
          <w:bCs/>
          <w:iCs/>
        </w:rPr>
        <w:lastRenderedPageBreak/>
        <w:t>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7"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7"/>
      <w:r w:rsidR="00DD199C">
        <w:br/>
      </w:r>
      <w:r w:rsidRPr="00724AA2">
        <w:lastRenderedPageBreak/>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8"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8"/>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C57F03"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t>
      </w:r>
      <w:r w:rsidRPr="00C57F03">
        <w:rPr>
          <w:bCs/>
          <w:iCs/>
        </w:rPr>
        <w:t xml:space="preserve">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C57F03">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C57F03">
        <w:rPr>
          <w:bCs/>
          <w:iCs/>
        </w:rPr>
        <w:t xml:space="preserve"> Postanowienie pkt 2 stosuje się.</w:t>
      </w:r>
    </w:p>
    <w:p w14:paraId="2526E724" w14:textId="7423DE53"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C57F03">
        <w:rPr>
          <w:bCs/>
          <w:iCs/>
        </w:rPr>
        <w:lastRenderedPageBreak/>
        <w:t>W celu potwierdzenia spełnienia</w:t>
      </w:r>
      <w:r w:rsidRPr="00D03994">
        <w:rPr>
          <w:bCs/>
          <w:iCs/>
        </w:rPr>
        <w:t xml:space="preserve"> warunków udziału w postępowaniu </w:t>
      </w:r>
      <w:r w:rsidR="006B0420" w:rsidRPr="00D03994">
        <w:rPr>
          <w:bCs/>
          <w:iCs/>
        </w:rPr>
        <w:t>Zamawiający</w:t>
      </w:r>
      <w:r w:rsidRPr="00D03994">
        <w:rPr>
          <w:bCs/>
          <w:iCs/>
        </w:rPr>
        <w:t xml:space="preserve"> wymaga złożenia:</w:t>
      </w:r>
    </w:p>
    <w:p w14:paraId="64A68F61" w14:textId="0225AD68" w:rsidR="00243B2D" w:rsidRPr="0080711C" w:rsidRDefault="00243B2D" w:rsidP="004E4483">
      <w:pPr>
        <w:pStyle w:val="Akapitzlist"/>
        <w:numPr>
          <w:ilvl w:val="1"/>
          <w:numId w:val="7"/>
        </w:numPr>
        <w:spacing w:before="120" w:line="312" w:lineRule="auto"/>
        <w:contextualSpacing w:val="0"/>
        <w:jc w:val="both"/>
        <w:rPr>
          <w:bCs/>
          <w:iCs/>
        </w:rPr>
      </w:pPr>
      <w:r w:rsidRPr="00057162">
        <w:rPr>
          <w:bCs/>
          <w:iCs/>
        </w:rPr>
        <w:t xml:space="preserve">wykazu wykonanych dostaw, w </w:t>
      </w:r>
      <w:r w:rsidRPr="00C57F03">
        <w:rPr>
          <w:bCs/>
          <w:iCs/>
          <w:color w:val="000000" w:themeColor="text1"/>
        </w:rPr>
        <w:t xml:space="preserve">okresie </w:t>
      </w:r>
      <w:r w:rsidR="00966996" w:rsidRPr="00C57F03">
        <w:rPr>
          <w:bCs/>
          <w:iCs/>
          <w:color w:val="000000" w:themeColor="text1"/>
        </w:rPr>
        <w:t xml:space="preserve">ostatnich 3 lat </w:t>
      </w:r>
      <w:r w:rsidR="00966996" w:rsidRPr="00C57F03">
        <w:rPr>
          <w:bCs/>
          <w:i/>
          <w:color w:val="000000" w:themeColor="text1"/>
        </w:rPr>
        <w:t>(</w:t>
      </w:r>
      <w:r w:rsidR="00966996" w:rsidRPr="00C57F03">
        <w:rPr>
          <w:i/>
          <w:color w:val="000000" w:themeColor="text1"/>
        </w:rPr>
        <w:t>lub dłuższy okres, w zależności od</w:t>
      </w:r>
      <w:r w:rsidR="00C57F03" w:rsidRPr="00C57F03">
        <w:rPr>
          <w:i/>
          <w:color w:val="000000" w:themeColor="text1"/>
        </w:rPr>
        <w:t> </w:t>
      </w:r>
      <w:r w:rsidR="00966996" w:rsidRPr="00C57F03">
        <w:rPr>
          <w:i/>
          <w:color w:val="000000" w:themeColor="text1"/>
        </w:rPr>
        <w:t>postawionego warunku)</w:t>
      </w:r>
      <w:r w:rsidRPr="00C57F03">
        <w:rPr>
          <w:bCs/>
          <w:iCs/>
          <w:color w:val="000000" w:themeColor="text1"/>
        </w:rPr>
        <w:t xml:space="preserve">, a jeżeli okres </w:t>
      </w:r>
      <w:r w:rsidRPr="00057162">
        <w:rPr>
          <w:bCs/>
          <w:iCs/>
        </w:rPr>
        <w:t xml:space="preserve">prowadzenia działalności jest krótszy – w tym okresie, wraz z podaniem ich wartości, przedmiotu, dat wykonania i podmiotów, na rzecz których dostawy zostały wykonane, oraz </w:t>
      </w:r>
      <w:r w:rsidR="006B7860">
        <w:rPr>
          <w:bCs/>
          <w:iCs/>
        </w:rPr>
        <w:t>załączenia</w:t>
      </w:r>
      <w:r w:rsidRPr="00057162">
        <w:rPr>
          <w:bCs/>
          <w:iCs/>
        </w:rPr>
        <w:t xml:space="preserve"> dowodów określających czy te dostawy zostały wykonane</w:t>
      </w:r>
      <w:r w:rsidR="00B40469" w:rsidRPr="00057162">
        <w:rPr>
          <w:bCs/>
          <w:iCs/>
        </w:rPr>
        <w:t xml:space="preserve">. Dowodami </w:t>
      </w:r>
      <w:r w:rsidRPr="00057162">
        <w:rPr>
          <w:bCs/>
          <w:iCs/>
        </w:rPr>
        <w:t xml:space="preserve">są referencje bądź inne dokumenty sporządzone przez podmiot, na rzecz którego dostawy </w:t>
      </w:r>
      <w:r w:rsidR="00B40469" w:rsidRPr="00057162">
        <w:rPr>
          <w:bCs/>
          <w:iCs/>
        </w:rPr>
        <w:t>zostały wykonane. J</w:t>
      </w:r>
      <w:r w:rsidRPr="00057162">
        <w:rPr>
          <w:bCs/>
          <w:iCs/>
        </w:rPr>
        <w:t xml:space="preserve">eżeli z uzasadnionej przyczyny o obiektywnym charakterze </w:t>
      </w:r>
      <w:r w:rsidR="008616AB">
        <w:rPr>
          <w:bCs/>
          <w:iCs/>
        </w:rPr>
        <w:t>Wykonawca</w:t>
      </w:r>
      <w:r w:rsidRPr="00057162">
        <w:rPr>
          <w:bCs/>
          <w:iCs/>
        </w:rPr>
        <w:t xml:space="preserve"> nie jest w stanie uzyskać tych dokumentów – oświadczenie </w:t>
      </w:r>
      <w:r w:rsidR="00DB4D9E">
        <w:rPr>
          <w:bCs/>
          <w:iCs/>
        </w:rPr>
        <w:t>Wykonawcy</w:t>
      </w:r>
      <w:r w:rsidR="00702596">
        <w:rPr>
          <w:bCs/>
          <w:iCs/>
        </w:rPr>
        <w:t>.</w:t>
      </w:r>
      <w:r w:rsidRPr="00057162">
        <w:rPr>
          <w:bCs/>
          <w:iCs/>
        </w:rPr>
        <w:t xml:space="preserve"> </w:t>
      </w:r>
      <w:r w:rsidRPr="00FB0388">
        <w:rPr>
          <w:bCs/>
          <w:iCs/>
        </w:rPr>
        <w:t xml:space="preserve">Wzór wykazu stanowi </w:t>
      </w:r>
      <w:r w:rsidRPr="00B6788B">
        <w:rPr>
          <w:b/>
          <w:iCs/>
        </w:rPr>
        <w:t xml:space="preserve">Załącznik nr </w:t>
      </w:r>
      <w:r w:rsidR="00054C51" w:rsidRPr="00B6788B">
        <w:rPr>
          <w:b/>
          <w:iCs/>
        </w:rPr>
        <w:t>4</w:t>
      </w:r>
      <w:r w:rsidR="0078720F" w:rsidRPr="00B6788B">
        <w:rPr>
          <w:b/>
          <w:iCs/>
        </w:rPr>
        <w:t>.3</w:t>
      </w:r>
      <w:r w:rsidR="00FB0388" w:rsidRPr="00B6788B">
        <w:rPr>
          <w:b/>
          <w:iCs/>
        </w:rPr>
        <w:t xml:space="preserve"> do</w:t>
      </w:r>
      <w:r w:rsidR="00C57F03">
        <w:rPr>
          <w:b/>
          <w:iCs/>
        </w:rPr>
        <w:t> </w:t>
      </w:r>
      <w:r w:rsidR="00FB0388" w:rsidRPr="00B6788B">
        <w:rPr>
          <w:b/>
          <w:iCs/>
        </w:rPr>
        <w:t>SWZ</w:t>
      </w:r>
      <w:r w:rsidR="0080711C">
        <w:rPr>
          <w:b/>
          <w:iCs/>
        </w:rPr>
        <w:t>.</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2B2C3C07"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 xml:space="preserve"> –</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5192686D"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lastRenderedPageBreak/>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9" w:name="_Toc82787412"/>
      <w:bookmarkStart w:id="30" w:name="_Toc106095845"/>
      <w:bookmarkStart w:id="31" w:name="_Toc106096389"/>
      <w:bookmarkStart w:id="32" w:name="_Toc195604297"/>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9"/>
      <w:bookmarkEnd w:id="30"/>
      <w:bookmarkEnd w:id="31"/>
      <w:bookmarkEnd w:id="32"/>
      <w:r w:rsidRPr="00955D5C">
        <w:rPr>
          <w:rFonts w:ascii="Times New Roman" w:hAnsi="Times New Roman" w:cs="Times New Roman"/>
          <w:color w:val="auto"/>
          <w:sz w:val="24"/>
          <w:szCs w:val="24"/>
        </w:rPr>
        <w:t xml:space="preserve"> </w:t>
      </w:r>
    </w:p>
    <w:p w14:paraId="19B4AF65" w14:textId="44472A37" w:rsidR="001B12E6" w:rsidRPr="006D7842" w:rsidRDefault="001B12E6">
      <w:pPr>
        <w:pStyle w:val="Akapitzlist"/>
        <w:numPr>
          <w:ilvl w:val="0"/>
          <w:numId w:val="8"/>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p>
    <w:p w14:paraId="072EE693" w14:textId="77777777" w:rsidR="00FA3848" w:rsidRPr="00FA3848" w:rsidRDefault="00FA3848">
      <w:pPr>
        <w:pStyle w:val="Akapitzlist"/>
        <w:numPr>
          <w:ilvl w:val="2"/>
          <w:numId w:val="8"/>
        </w:numPr>
        <w:jc w:val="both"/>
        <w:rPr>
          <w:bCs/>
        </w:rPr>
      </w:pPr>
      <w:r w:rsidRPr="00FA3848">
        <w:rPr>
          <w:bCs/>
        </w:rPr>
        <w:t xml:space="preserve">Wykaz spełnienia istotnych dla Zamawiającego wymagań i parametrów techniczno-użytkowych, zgodnie ze wzorem stanowiącym Załącznik nr 1a do SWZ. </w:t>
      </w:r>
    </w:p>
    <w:p w14:paraId="17A799FF" w14:textId="260E1B95" w:rsidR="001B12E6" w:rsidRPr="003D785B" w:rsidRDefault="001B12E6">
      <w:pPr>
        <w:pStyle w:val="Akapitzlist"/>
        <w:numPr>
          <w:ilvl w:val="0"/>
          <w:numId w:val="8"/>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pPr>
        <w:pStyle w:val="Akapitzlist"/>
        <w:numPr>
          <w:ilvl w:val="1"/>
          <w:numId w:val="8"/>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pPr>
        <w:pStyle w:val="Akapitzlist"/>
        <w:numPr>
          <w:ilvl w:val="1"/>
          <w:numId w:val="8"/>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pPr>
        <w:pStyle w:val="Akapitzlist"/>
        <w:numPr>
          <w:ilvl w:val="1"/>
          <w:numId w:val="8"/>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0AD1E609" w:rsidR="001B12E6" w:rsidRPr="008877C7" w:rsidRDefault="001B12E6">
      <w:pPr>
        <w:pStyle w:val="Akapitzlist"/>
        <w:numPr>
          <w:ilvl w:val="1"/>
          <w:numId w:val="8"/>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pPr>
        <w:pStyle w:val="Akapitzlist"/>
        <w:numPr>
          <w:ilvl w:val="0"/>
          <w:numId w:val="8"/>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323E2504" w:rsidR="001B12E6" w:rsidRPr="00057162" w:rsidRDefault="001B12E6">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pPr>
        <w:pStyle w:val="Akapitzlist"/>
        <w:numPr>
          <w:ilvl w:val="1"/>
          <w:numId w:val="8"/>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pPr>
        <w:pStyle w:val="Akapitzlist"/>
        <w:numPr>
          <w:ilvl w:val="0"/>
          <w:numId w:val="8"/>
        </w:numPr>
        <w:spacing w:before="120" w:line="312" w:lineRule="auto"/>
        <w:contextualSpacing w:val="0"/>
        <w:jc w:val="both"/>
        <w:rPr>
          <w:bCs/>
        </w:rPr>
      </w:pPr>
      <w:r w:rsidRPr="00057162">
        <w:rPr>
          <w:bCs/>
        </w:rPr>
        <w:lastRenderedPageBreak/>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3" w:name="_Toc106095846"/>
      <w:bookmarkStart w:id="34" w:name="_Toc106096390"/>
      <w:bookmarkStart w:id="35" w:name="_Toc195604298"/>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3"/>
      <w:bookmarkEnd w:id="34"/>
      <w:bookmarkEnd w:id="35"/>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095847"/>
      <w:bookmarkStart w:id="37" w:name="_Toc106096391"/>
      <w:bookmarkStart w:id="38" w:name="_Toc195604299"/>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6"/>
      <w:bookmarkEnd w:id="37"/>
      <w:bookmarkEnd w:id="38"/>
    </w:p>
    <w:p w14:paraId="66890CDF" w14:textId="684585BB" w:rsidR="00FA3848" w:rsidRPr="00FA3848" w:rsidRDefault="00FA3848" w:rsidP="00FA3848">
      <w:pPr>
        <w:rPr>
          <w:sz w:val="24"/>
          <w:szCs w:val="24"/>
        </w:rPr>
      </w:pPr>
      <w:r w:rsidRPr="00FA3848">
        <w:rPr>
          <w:sz w:val="24"/>
          <w:szCs w:val="24"/>
        </w:rPr>
        <w:t>Zamawiający odstępuje od żądania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095848"/>
      <w:bookmarkStart w:id="40" w:name="_Toc106096392"/>
      <w:bookmarkStart w:id="41" w:name="_Toc195604300"/>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9"/>
      <w:bookmarkEnd w:id="40"/>
      <w:bookmarkEnd w:id="41"/>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pPr>
        <w:pStyle w:val="Akapitzlist"/>
        <w:numPr>
          <w:ilvl w:val="6"/>
          <w:numId w:val="8"/>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pPr>
        <w:pStyle w:val="Akapitzlist"/>
        <w:numPr>
          <w:ilvl w:val="6"/>
          <w:numId w:val="8"/>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pPr>
        <w:pStyle w:val="Akapitzlist"/>
        <w:numPr>
          <w:ilvl w:val="6"/>
          <w:numId w:val="8"/>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pPr>
        <w:pStyle w:val="Akapitzlist"/>
        <w:numPr>
          <w:ilvl w:val="6"/>
          <w:numId w:val="8"/>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pPr>
        <w:pStyle w:val="Akapitzlist"/>
        <w:numPr>
          <w:ilvl w:val="6"/>
          <w:numId w:val="8"/>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pPr>
        <w:pStyle w:val="Akapitzlist"/>
        <w:numPr>
          <w:ilvl w:val="0"/>
          <w:numId w:val="8"/>
        </w:numPr>
        <w:spacing w:before="120" w:line="312" w:lineRule="auto"/>
        <w:contextualSpacing w:val="0"/>
        <w:jc w:val="both"/>
        <w:rPr>
          <w:bCs/>
        </w:rPr>
      </w:pPr>
      <w:r w:rsidRPr="00057162">
        <w:rPr>
          <w:bCs/>
        </w:rPr>
        <w:t>Oferta składa się z:</w:t>
      </w:r>
    </w:p>
    <w:p w14:paraId="4A22231B" w14:textId="2633A1CB" w:rsidR="00C85F61" w:rsidRPr="00DF163F" w:rsidRDefault="00C85F61">
      <w:pPr>
        <w:pStyle w:val="Akapitzlist"/>
        <w:numPr>
          <w:ilvl w:val="1"/>
          <w:numId w:val="8"/>
        </w:numPr>
        <w:spacing w:before="120" w:line="312" w:lineRule="auto"/>
        <w:contextualSpacing w:val="0"/>
        <w:jc w:val="both"/>
        <w:rPr>
          <w:bCs/>
        </w:rPr>
      </w:pPr>
      <w:r w:rsidRPr="00057162">
        <w:rPr>
          <w:bCs/>
        </w:rPr>
        <w:lastRenderedPageBreak/>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pPr>
        <w:pStyle w:val="Akapitzlist"/>
        <w:numPr>
          <w:ilvl w:val="1"/>
          <w:numId w:val="8"/>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pPr>
        <w:pStyle w:val="Akapitzlist"/>
        <w:numPr>
          <w:ilvl w:val="1"/>
          <w:numId w:val="8"/>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C57F03" w:rsidRDefault="00C85F61">
      <w:pPr>
        <w:pStyle w:val="Akapitzlist"/>
        <w:numPr>
          <w:ilvl w:val="1"/>
          <w:numId w:val="8"/>
        </w:numPr>
        <w:spacing w:before="120" w:line="312" w:lineRule="auto"/>
        <w:contextualSpacing w:val="0"/>
        <w:jc w:val="both"/>
        <w:rPr>
          <w:bCs/>
          <w:i/>
          <w:iCs/>
          <w:color w:val="000000" w:themeColor="text1"/>
        </w:rPr>
      </w:pPr>
      <w:r w:rsidRPr="00C57F03">
        <w:rPr>
          <w:bCs/>
          <w:color w:val="000000" w:themeColor="text1"/>
        </w:rPr>
        <w:t xml:space="preserve">Pełnomocnictwa do podpisania oferty (w przypadku posługiwania się </w:t>
      </w:r>
      <w:bookmarkStart w:id="42" w:name="_Hlk148444017"/>
      <w:r w:rsidR="00F13948" w:rsidRPr="00C57F03">
        <w:rPr>
          <w:bCs/>
          <w:color w:val="000000" w:themeColor="text1"/>
        </w:rPr>
        <w:t>pełnomocnikiem);</w:t>
      </w:r>
    </w:p>
    <w:bookmarkEnd w:id="42"/>
    <w:p w14:paraId="5E53EC5B" w14:textId="75D4C732" w:rsidR="00C85F61" w:rsidRPr="00A32244" w:rsidRDefault="00C85F61">
      <w:pPr>
        <w:pStyle w:val="Akapitzlist"/>
        <w:numPr>
          <w:ilvl w:val="0"/>
          <w:numId w:val="8"/>
        </w:numPr>
        <w:spacing w:before="120" w:line="312" w:lineRule="auto"/>
        <w:contextualSpacing w:val="0"/>
        <w:jc w:val="both"/>
        <w:rPr>
          <w:bCs/>
          <w:strike/>
        </w:rPr>
      </w:pPr>
      <w:r w:rsidRPr="00C57F03">
        <w:rPr>
          <w:bCs/>
          <w:color w:val="000000" w:themeColor="text1"/>
        </w:rPr>
        <w:t xml:space="preserve">Pełnomocnictwa powinny </w:t>
      </w:r>
      <w:r w:rsidRPr="00A32244">
        <w:rPr>
          <w:bCs/>
        </w:rPr>
        <w:t xml:space="preserve">być złożone w następującej formie: </w:t>
      </w:r>
    </w:p>
    <w:p w14:paraId="1C2D11F2" w14:textId="76DC8BEB" w:rsidR="00C85F61" w:rsidRPr="00057162" w:rsidRDefault="00C85F61">
      <w:pPr>
        <w:pStyle w:val="Akapitzlist"/>
        <w:numPr>
          <w:ilvl w:val="1"/>
          <w:numId w:val="8"/>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pPr>
        <w:pStyle w:val="Akapitzlist"/>
        <w:numPr>
          <w:ilvl w:val="0"/>
          <w:numId w:val="8"/>
        </w:numPr>
        <w:spacing w:before="120" w:line="312" w:lineRule="auto"/>
        <w:contextualSpacing w:val="0"/>
        <w:jc w:val="both"/>
        <w:rPr>
          <w:bCs/>
        </w:rPr>
      </w:pPr>
      <w:bookmarkStart w:id="43"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pPr>
        <w:pStyle w:val="Akapitzlist"/>
        <w:numPr>
          <w:ilvl w:val="0"/>
          <w:numId w:val="8"/>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w:t>
      </w:r>
      <w:r w:rsidRPr="00895B8E">
        <w:rPr>
          <w:bCs/>
        </w:rPr>
        <w:lastRenderedPageBreak/>
        <w:t xml:space="preserve">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pPr>
        <w:pStyle w:val="Akapitzlist"/>
        <w:numPr>
          <w:ilvl w:val="0"/>
          <w:numId w:val="8"/>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4" w:name="_Hlk106866889"/>
      <w:r w:rsidRPr="00895B8E">
        <w:rPr>
          <w:bCs/>
        </w:rPr>
        <w:t>w kontekście jej kompletności i zgodności</w:t>
      </w:r>
      <w:bookmarkEnd w:id="44"/>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pPr>
        <w:pStyle w:val="Akapitzlist"/>
        <w:numPr>
          <w:ilvl w:val="0"/>
          <w:numId w:val="8"/>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pPr>
        <w:pStyle w:val="Akapitzlist"/>
        <w:numPr>
          <w:ilvl w:val="0"/>
          <w:numId w:val="8"/>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pPr>
        <w:pStyle w:val="Akapitzlist"/>
        <w:numPr>
          <w:ilvl w:val="0"/>
          <w:numId w:val="8"/>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3"/>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pPr>
        <w:pStyle w:val="Akapitzlist"/>
        <w:numPr>
          <w:ilvl w:val="0"/>
          <w:numId w:val="8"/>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pPr>
        <w:pStyle w:val="Akapitzlist"/>
        <w:numPr>
          <w:ilvl w:val="0"/>
          <w:numId w:val="8"/>
        </w:numPr>
        <w:spacing w:before="120" w:line="312" w:lineRule="auto"/>
        <w:contextualSpacing w:val="0"/>
        <w:jc w:val="both"/>
        <w:rPr>
          <w:bCs/>
        </w:rPr>
      </w:pPr>
      <w:r w:rsidRPr="00435C7C">
        <w:rPr>
          <w:bCs/>
        </w:rPr>
        <w:lastRenderedPageBreak/>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106095849"/>
      <w:bookmarkStart w:id="46" w:name="_Toc106096393"/>
      <w:bookmarkStart w:id="47" w:name="_Toc195604301"/>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5"/>
      <w:bookmarkEnd w:id="46"/>
      <w:bookmarkEnd w:id="47"/>
    </w:p>
    <w:p w14:paraId="4E1C7EA2" w14:textId="32382FA2" w:rsidR="00F13DFD" w:rsidRPr="00A034F4" w:rsidRDefault="00F13DFD">
      <w:pPr>
        <w:pStyle w:val="Akapitzlist"/>
        <w:numPr>
          <w:ilvl w:val="0"/>
          <w:numId w:val="9"/>
        </w:numPr>
        <w:spacing w:before="120" w:line="312" w:lineRule="auto"/>
        <w:contextualSpacing w:val="0"/>
        <w:jc w:val="both"/>
        <w:rPr>
          <w:bCs/>
        </w:rPr>
      </w:pPr>
      <w:r w:rsidRPr="00A034F4">
        <w:rPr>
          <w:bCs/>
        </w:rPr>
        <w:t xml:space="preserve">Ofertę należy złożyć </w:t>
      </w:r>
      <w:r w:rsidR="00D37BB9" w:rsidRPr="00A034F4">
        <w:rPr>
          <w:bCs/>
        </w:rPr>
        <w:t xml:space="preserve"> do</w:t>
      </w:r>
      <w:r w:rsidR="00510949" w:rsidRPr="00A034F4">
        <w:rPr>
          <w:bCs/>
        </w:rPr>
        <w:t>:</w:t>
      </w:r>
      <w:r w:rsidR="00D37BB9" w:rsidRPr="00A034F4">
        <w:rPr>
          <w:bCs/>
        </w:rPr>
        <w:t xml:space="preserve"> </w:t>
      </w:r>
      <w:r w:rsidRPr="00A034F4">
        <w:rPr>
          <w:bCs/>
        </w:rPr>
        <w:t xml:space="preserve"> </w:t>
      </w:r>
      <w:r w:rsidR="00A034F4" w:rsidRPr="00A034F4">
        <w:rPr>
          <w:b/>
        </w:rPr>
        <w:t xml:space="preserve">07.05.2025 r. </w:t>
      </w:r>
      <w:r w:rsidRPr="00A034F4">
        <w:rPr>
          <w:b/>
        </w:rPr>
        <w:t>godz</w:t>
      </w:r>
      <w:r w:rsidR="00A034F4" w:rsidRPr="00A034F4">
        <w:rPr>
          <w:b/>
        </w:rPr>
        <w:t>. 9:00</w:t>
      </w:r>
      <w:r w:rsidRPr="00A034F4">
        <w:rPr>
          <w:bCs/>
        </w:rPr>
        <w:t xml:space="preserve"> </w:t>
      </w:r>
    </w:p>
    <w:p w14:paraId="664A39EA" w14:textId="701C371B" w:rsidR="005A060C" w:rsidRPr="00A034F4" w:rsidRDefault="00F13DFD">
      <w:pPr>
        <w:pStyle w:val="Akapitzlist"/>
        <w:numPr>
          <w:ilvl w:val="0"/>
          <w:numId w:val="9"/>
        </w:numPr>
        <w:spacing w:before="120" w:line="312" w:lineRule="auto"/>
        <w:contextualSpacing w:val="0"/>
        <w:jc w:val="both"/>
        <w:rPr>
          <w:bCs/>
        </w:rPr>
      </w:pPr>
      <w:r w:rsidRPr="00A034F4">
        <w:rPr>
          <w:bCs/>
        </w:rPr>
        <w:t xml:space="preserve">Otwarcie ofert </w:t>
      </w:r>
      <w:r w:rsidR="00BD1FDA" w:rsidRPr="00A034F4">
        <w:rPr>
          <w:bCs/>
        </w:rPr>
        <w:t xml:space="preserve">nie jest jawne i </w:t>
      </w:r>
      <w:r w:rsidRPr="00A034F4">
        <w:rPr>
          <w:bCs/>
        </w:rPr>
        <w:t xml:space="preserve">nastąpi w dniu </w:t>
      </w:r>
      <w:r w:rsidR="00A034F4" w:rsidRPr="00A034F4">
        <w:rPr>
          <w:b/>
        </w:rPr>
        <w:t>07.05.2025r.</w:t>
      </w:r>
      <w:r w:rsidRPr="00A034F4">
        <w:rPr>
          <w:b/>
        </w:rPr>
        <w:t xml:space="preserve"> , godz. </w:t>
      </w:r>
      <w:r w:rsidR="00A034F4" w:rsidRPr="00A034F4">
        <w:rPr>
          <w:b/>
        </w:rPr>
        <w:t>9:00</w:t>
      </w:r>
    </w:p>
    <w:p w14:paraId="452A0251" w14:textId="75318591" w:rsidR="00F13DFD" w:rsidRPr="00A034F4" w:rsidRDefault="00FB5DEC">
      <w:pPr>
        <w:pStyle w:val="Akapitzlist"/>
        <w:numPr>
          <w:ilvl w:val="0"/>
          <w:numId w:val="9"/>
        </w:numPr>
        <w:spacing w:before="120" w:line="312" w:lineRule="auto"/>
        <w:contextualSpacing w:val="0"/>
        <w:jc w:val="both"/>
        <w:rPr>
          <w:b/>
        </w:rPr>
      </w:pPr>
      <w:r w:rsidRPr="00A034F4">
        <w:rPr>
          <w:b/>
        </w:rPr>
        <w:t>Do składania i otwarcia o</w:t>
      </w:r>
      <w:r w:rsidR="00A37A89" w:rsidRPr="00A034F4">
        <w:rPr>
          <w:b/>
        </w:rPr>
        <w:t xml:space="preserve">fert używany jest </w:t>
      </w:r>
      <w:r w:rsidR="00F13DFD" w:rsidRPr="00A034F4">
        <w:rPr>
          <w:b/>
        </w:rPr>
        <w:t>portal EFO.</w:t>
      </w:r>
    </w:p>
    <w:p w14:paraId="565BD0DE" w14:textId="07BB5557" w:rsidR="006E60E3" w:rsidRPr="00A034F4" w:rsidRDefault="006E60E3">
      <w:pPr>
        <w:pStyle w:val="Akapitzlist"/>
        <w:numPr>
          <w:ilvl w:val="0"/>
          <w:numId w:val="9"/>
        </w:numPr>
        <w:spacing w:before="120" w:line="312" w:lineRule="auto"/>
        <w:contextualSpacing w:val="0"/>
        <w:jc w:val="both"/>
      </w:pPr>
      <w:bookmarkStart w:id="48" w:name="_Hlk66272020"/>
      <w:r w:rsidRPr="00A034F4">
        <w:t xml:space="preserve">Aukcja elektroniczna rozpocznie się </w:t>
      </w:r>
      <w:r w:rsidR="00B47581" w:rsidRPr="00A034F4">
        <w:t>w terminie wyznaczonym w zaproszeniu do aukcji, które użytkownik otrzyma niezwłocznie po upływie terminu otwarcia ofert</w:t>
      </w:r>
      <w:r w:rsidR="00657B07" w:rsidRPr="00A034F4">
        <w:t>.</w:t>
      </w:r>
      <w:r w:rsidR="001208F9" w:rsidRPr="00A034F4">
        <w:t xml:space="preserve"> Szczegóły dotyczące aukcji elektronicznej określone zostały w Części XVII SWZ. </w:t>
      </w:r>
    </w:p>
    <w:p w14:paraId="7F9142EB" w14:textId="11216A51" w:rsidR="004B64BD" w:rsidRPr="00A034F4" w:rsidRDefault="004B64BD">
      <w:pPr>
        <w:pStyle w:val="Ustp"/>
        <w:numPr>
          <w:ilvl w:val="0"/>
          <w:numId w:val="9"/>
        </w:numPr>
        <w:rPr>
          <w:strike/>
        </w:rPr>
      </w:pPr>
      <w:r w:rsidRPr="00A034F4">
        <w:t>Informacja o złożonych ofertach zostanie opublikowana w Profilu Nabywcy niezwłocznie po przeprowadzeniu aukcji</w:t>
      </w:r>
      <w:r w:rsidR="00D710A9" w:rsidRPr="00A034F4">
        <w:t xml:space="preserve"> </w:t>
      </w:r>
      <w:r w:rsidR="00D710A9" w:rsidRPr="00A034F4">
        <w:rPr>
          <w:sz w:val="22"/>
          <w:szCs w:val="22"/>
        </w:rPr>
        <w:t>japońskiej/holenderskiej</w:t>
      </w:r>
      <w:r w:rsidRPr="00A034F4">
        <w:t xml:space="preserve"> i zawierać będzie następujące informacje: nazwy (firmy), adresy </w:t>
      </w:r>
      <w:r w:rsidR="008616AB" w:rsidRPr="00A034F4">
        <w:t>Wykonawców</w:t>
      </w:r>
      <w:r w:rsidRPr="00A034F4">
        <w:t xml:space="preserve">, informacje dotyczące ceny i informację o akceptacji przez </w:t>
      </w:r>
      <w:r w:rsidR="008616AB" w:rsidRPr="00A034F4">
        <w:t>Wykonawców</w:t>
      </w:r>
      <w:r w:rsidRPr="00A034F4">
        <w:t xml:space="preserve"> wszystkich warunków określonych w SWZ a także nazwę </w:t>
      </w:r>
      <w:r w:rsidR="00DB4D9E" w:rsidRPr="00A034F4">
        <w:t>Wykonawcy</w:t>
      </w:r>
      <w:r w:rsidRPr="00A034F4">
        <w:t>, który w wyniku aukcji złożył najkorzystniejszą ofertę.</w:t>
      </w:r>
    </w:p>
    <w:p w14:paraId="7E7D7A31" w14:textId="3D627C36" w:rsidR="000A77EF" w:rsidRPr="00A034F4" w:rsidRDefault="000A77EF">
      <w:pPr>
        <w:pStyle w:val="Akapitzlist"/>
        <w:numPr>
          <w:ilvl w:val="0"/>
          <w:numId w:val="9"/>
        </w:numPr>
        <w:spacing w:before="120" w:line="312" w:lineRule="auto"/>
        <w:contextualSpacing w:val="0"/>
        <w:jc w:val="both"/>
        <w:rPr>
          <w:bCs/>
        </w:rPr>
      </w:pPr>
      <w:r w:rsidRPr="00A034F4">
        <w:rPr>
          <w:bCs/>
        </w:rPr>
        <w:t xml:space="preserve">Wykonawca pozostaje związany złożoną ofertą do dnia </w:t>
      </w:r>
      <w:r w:rsidR="00A034F4" w:rsidRPr="00A034F4">
        <w:rPr>
          <w:b/>
        </w:rPr>
        <w:t>04.08.2025</w:t>
      </w:r>
      <w:r w:rsidR="00A034F4" w:rsidRPr="00A034F4">
        <w:rPr>
          <w:bCs/>
        </w:rPr>
        <w:t xml:space="preserve"> r.</w:t>
      </w:r>
      <w:r w:rsidR="00A034F4">
        <w:rPr>
          <w:bCs/>
        </w:rPr>
        <w:t xml:space="preserve"> </w:t>
      </w:r>
      <w:r w:rsidRPr="00A034F4">
        <w:rPr>
          <w:bCs/>
        </w:rPr>
        <w:t>Pierwszym dniem terminu jest dzień, w którym upływa termin składania ofert.</w:t>
      </w:r>
    </w:p>
    <w:p w14:paraId="0A0D2A5D" w14:textId="77777777" w:rsidR="00C57F03" w:rsidRPr="00657B07" w:rsidRDefault="00C57F03" w:rsidP="00C57F03">
      <w:pPr>
        <w:pStyle w:val="Akapitzlist"/>
        <w:spacing w:before="120" w:line="312" w:lineRule="auto"/>
        <w:ind w:left="360"/>
        <w:contextualSpacing w:val="0"/>
        <w:jc w:val="both"/>
        <w:rPr>
          <w:bCs/>
        </w:rPr>
      </w:pP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095850"/>
      <w:bookmarkStart w:id="50" w:name="_Toc106096394"/>
      <w:bookmarkStart w:id="51" w:name="_Toc195604302"/>
      <w:bookmarkStart w:id="52" w:name="_Hlk106710689"/>
      <w:bookmarkEnd w:id="48"/>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9"/>
      <w:bookmarkEnd w:id="50"/>
      <w:bookmarkEnd w:id="51"/>
    </w:p>
    <w:p w14:paraId="6B7ACA3F" w14:textId="3FFC2E5A" w:rsidR="00E95CD8" w:rsidRPr="00057162" w:rsidRDefault="00E71D4C">
      <w:pPr>
        <w:pStyle w:val="Akapitzlist"/>
        <w:numPr>
          <w:ilvl w:val="0"/>
          <w:numId w:val="10"/>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pPr>
        <w:pStyle w:val="Akapitzlist"/>
        <w:numPr>
          <w:ilvl w:val="0"/>
          <w:numId w:val="10"/>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Default="00DB4D9E">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EE5157D" w14:textId="77777777" w:rsidR="00C57F03" w:rsidRPr="00057162" w:rsidRDefault="00C57F03" w:rsidP="00C57F03">
      <w:pPr>
        <w:pStyle w:val="Akapitzlist"/>
        <w:spacing w:before="120" w:line="312" w:lineRule="auto"/>
        <w:ind w:left="360"/>
        <w:contextualSpacing w:val="0"/>
        <w:jc w:val="both"/>
        <w:rPr>
          <w:bCs/>
        </w:rPr>
      </w:pP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1"/>
      <w:bookmarkStart w:id="54" w:name="_Toc106096395"/>
      <w:bookmarkStart w:id="55" w:name="_Toc195604303"/>
      <w:bookmarkEnd w:id="52"/>
      <w:r w:rsidRPr="00057162">
        <w:rPr>
          <w:rFonts w:ascii="Times New Roman" w:hAnsi="Times New Roman" w:cs="Times New Roman"/>
          <w:color w:val="auto"/>
          <w:sz w:val="24"/>
          <w:szCs w:val="24"/>
        </w:rPr>
        <w:lastRenderedPageBreak/>
        <w:t xml:space="preserve">Część XV. </w:t>
      </w:r>
      <w:r w:rsidR="00F13DFD" w:rsidRPr="00057162">
        <w:rPr>
          <w:rFonts w:ascii="Times New Roman" w:hAnsi="Times New Roman" w:cs="Times New Roman"/>
          <w:color w:val="auto"/>
          <w:sz w:val="24"/>
          <w:szCs w:val="24"/>
        </w:rPr>
        <w:t>Opis sposobu obliczenia ceny</w:t>
      </w:r>
      <w:bookmarkEnd w:id="53"/>
      <w:bookmarkEnd w:id="54"/>
      <w:bookmarkEnd w:id="55"/>
    </w:p>
    <w:p w14:paraId="0D99890B" w14:textId="581EF4A5" w:rsidR="006109FF" w:rsidRPr="00057162" w:rsidRDefault="008616AB">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pPr>
        <w:pStyle w:val="Akapitzlist"/>
        <w:numPr>
          <w:ilvl w:val="0"/>
          <w:numId w:val="11"/>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pPr>
        <w:pStyle w:val="Akapitzlist"/>
        <w:numPr>
          <w:ilvl w:val="0"/>
          <w:numId w:val="11"/>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pPr>
        <w:pStyle w:val="Akapitzlist"/>
        <w:numPr>
          <w:ilvl w:val="0"/>
          <w:numId w:val="11"/>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pPr>
        <w:pStyle w:val="Akapitzlist"/>
        <w:numPr>
          <w:ilvl w:val="1"/>
          <w:numId w:val="11"/>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2"/>
      <w:bookmarkStart w:id="57" w:name="_Toc106096396"/>
      <w:bookmarkStart w:id="58" w:name="_Toc195604304"/>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6"/>
      <w:bookmarkEnd w:id="57"/>
      <w:bookmarkEnd w:id="58"/>
    </w:p>
    <w:p w14:paraId="1B31DB53" w14:textId="7DC4A8ED" w:rsidR="006005EB" w:rsidRPr="00895B46" w:rsidRDefault="006B0420">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pPr>
        <w:pStyle w:val="Akapitzlist"/>
        <w:numPr>
          <w:ilvl w:val="1"/>
          <w:numId w:val="12"/>
        </w:numPr>
        <w:spacing w:before="120" w:line="312" w:lineRule="auto"/>
        <w:jc w:val="both"/>
        <w:rPr>
          <w:bCs/>
        </w:rPr>
      </w:pPr>
      <w:r w:rsidRPr="003C2C0F">
        <w:rPr>
          <w:bCs/>
        </w:rPr>
        <w:t xml:space="preserve">najniższa cena (C) - waga 100 % </w:t>
      </w:r>
    </w:p>
    <w:p w14:paraId="09B45ACC" w14:textId="64419995" w:rsidR="003C2C0F" w:rsidRPr="00FA3848" w:rsidRDefault="003C2C0F" w:rsidP="003C2C0F">
      <w:pPr>
        <w:pStyle w:val="Akapitzlist"/>
        <w:spacing w:before="120" w:line="312" w:lineRule="auto"/>
        <w:jc w:val="both"/>
        <w:rPr>
          <w:bCs/>
          <w:strike/>
        </w:rPr>
      </w:pPr>
    </w:p>
    <w:p w14:paraId="670BEE71" w14:textId="4FA03A29" w:rsidR="003C2C0F" w:rsidRPr="00895B46" w:rsidRDefault="003C2C0F">
      <w:pPr>
        <w:pStyle w:val="Akapitzlist"/>
        <w:numPr>
          <w:ilvl w:val="0"/>
          <w:numId w:val="12"/>
        </w:numPr>
        <w:spacing w:before="120" w:line="312" w:lineRule="auto"/>
        <w:contextualSpacing w:val="0"/>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59"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095853"/>
      <w:bookmarkStart w:id="61" w:name="_Toc106096397"/>
      <w:bookmarkStart w:id="62" w:name="_Toc195604305"/>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0"/>
      <w:bookmarkEnd w:id="61"/>
      <w:bookmarkEnd w:id="62"/>
    </w:p>
    <w:p w14:paraId="298D7C04" w14:textId="714F789C" w:rsidR="00F7726E" w:rsidRPr="00951AAB" w:rsidRDefault="006B0420">
      <w:pPr>
        <w:numPr>
          <w:ilvl w:val="1"/>
          <w:numId w:val="15"/>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6083FC0F" w14:textId="77777777" w:rsidR="00D710A9" w:rsidRPr="00D710A9" w:rsidRDefault="00D710A9" w:rsidP="00D710A9">
      <w:pPr>
        <w:pStyle w:val="Akapitzlist"/>
        <w:numPr>
          <w:ilvl w:val="1"/>
          <w:numId w:val="15"/>
        </w:numPr>
        <w:rPr>
          <w:bCs/>
        </w:rPr>
      </w:pPr>
      <w:r w:rsidRPr="00D710A9">
        <w:rPr>
          <w:bCs/>
        </w:rPr>
        <w:t>Zamawiający przeprowadzi aukcję elektroniczną w formie aukcji japońskiej / angielskiej / holenderskiej – odwróconej, zwanej dalej aukcją holenderską, która może odbyć się nawet przy uczestnictwie jednego Wykonawcy.</w:t>
      </w:r>
    </w:p>
    <w:p w14:paraId="17E19A5F" w14:textId="3CD4D90C" w:rsidR="00F7726E" w:rsidRPr="000C5BB6" w:rsidRDefault="006B0420">
      <w:pPr>
        <w:numPr>
          <w:ilvl w:val="1"/>
          <w:numId w:val="15"/>
        </w:numPr>
        <w:spacing w:before="120" w:line="312" w:lineRule="auto"/>
        <w:jc w:val="both"/>
        <w:rPr>
          <w:bCs/>
          <w:sz w:val="24"/>
          <w:szCs w:val="24"/>
        </w:rPr>
      </w:pPr>
      <w:r w:rsidRPr="000C5BB6">
        <w:rPr>
          <w:bCs/>
          <w:sz w:val="24"/>
          <w:szCs w:val="24"/>
        </w:rPr>
        <w:t>Zamawiający</w:t>
      </w:r>
      <w:r w:rsidR="00CE1A8D" w:rsidRPr="000C5BB6">
        <w:rPr>
          <w:bCs/>
          <w:sz w:val="24"/>
          <w:szCs w:val="24"/>
        </w:rPr>
        <w:t xml:space="preserve">, w toku aukcji elektronicznej, stosować będzie kryterium </w:t>
      </w:r>
      <w:r w:rsidR="00DD4075" w:rsidRPr="000C5BB6">
        <w:rPr>
          <w:bCs/>
          <w:sz w:val="24"/>
          <w:szCs w:val="24"/>
        </w:rPr>
        <w:t>zgodnie z zapisami SWZ.</w:t>
      </w:r>
    </w:p>
    <w:p w14:paraId="006E4BB8" w14:textId="25170684" w:rsidR="00F7726E" w:rsidRPr="000C5BB6" w:rsidRDefault="005951D1">
      <w:pPr>
        <w:numPr>
          <w:ilvl w:val="1"/>
          <w:numId w:val="15"/>
        </w:numPr>
        <w:spacing w:before="120" w:line="312" w:lineRule="auto"/>
        <w:jc w:val="both"/>
        <w:rPr>
          <w:bCs/>
          <w:sz w:val="24"/>
          <w:szCs w:val="24"/>
        </w:rPr>
      </w:pPr>
      <w:r w:rsidRPr="000C5BB6">
        <w:rPr>
          <w:bCs/>
          <w:sz w:val="24"/>
          <w:szCs w:val="24"/>
        </w:rPr>
        <w:lastRenderedPageBreak/>
        <w:t>Adres</w:t>
      </w:r>
      <w:r w:rsidRPr="000C5BB6">
        <w:rPr>
          <w:sz w:val="24"/>
          <w:szCs w:val="24"/>
        </w:rPr>
        <w:t xml:space="preserve"> strony internetowej,  na której będzie prowadzona aukcja elektroniczna </w:t>
      </w:r>
      <w:r w:rsidRPr="000C5BB6">
        <w:rPr>
          <w:bCs/>
          <w:sz w:val="24"/>
          <w:szCs w:val="24"/>
        </w:rPr>
        <w:t>będzie podany w zaproszeniu do aukcji.</w:t>
      </w:r>
    </w:p>
    <w:p w14:paraId="129E82AA" w14:textId="00FBE744" w:rsidR="001208F9" w:rsidRPr="00215EA7" w:rsidRDefault="001208F9">
      <w:pPr>
        <w:numPr>
          <w:ilvl w:val="1"/>
          <w:numId w:val="15"/>
        </w:numPr>
        <w:spacing w:before="120" w:line="312" w:lineRule="auto"/>
        <w:jc w:val="both"/>
        <w:rPr>
          <w:sz w:val="24"/>
          <w:szCs w:val="24"/>
        </w:rPr>
      </w:pPr>
      <w:r w:rsidRPr="00215EA7">
        <w:rPr>
          <w:sz w:val="24"/>
          <w:szCs w:val="24"/>
        </w:rPr>
        <w:t xml:space="preserve">Powiadomienie o aukcji elektronicznej jest wysyłane niezwłocznie </w:t>
      </w:r>
      <w:r w:rsidR="00AD2B7D" w:rsidRPr="00215EA7">
        <w:rPr>
          <w:sz w:val="24"/>
          <w:szCs w:val="24"/>
        </w:rPr>
        <w:t xml:space="preserve">(zazwyczaj do 15 minut) </w:t>
      </w:r>
      <w:r w:rsidRPr="00215EA7">
        <w:rPr>
          <w:sz w:val="24"/>
          <w:szCs w:val="24"/>
        </w:rPr>
        <w:t>po otwarciu ofert</w:t>
      </w:r>
      <w:r w:rsidR="00AD2B7D" w:rsidRPr="00215EA7">
        <w:rPr>
          <w:sz w:val="24"/>
          <w:szCs w:val="24"/>
        </w:rPr>
        <w:t>.</w:t>
      </w:r>
      <w:r w:rsidRPr="00215EA7">
        <w:rPr>
          <w:sz w:val="24"/>
          <w:szCs w:val="24"/>
        </w:rPr>
        <w:t xml:space="preserve"> Termin rozpoczęcia aukcji elektronicznej ustalany jest zazwyczaj </w:t>
      </w:r>
      <w:r w:rsidR="0039455B">
        <w:rPr>
          <w:sz w:val="24"/>
          <w:szCs w:val="24"/>
        </w:rPr>
        <w:t xml:space="preserve">na </w:t>
      </w:r>
      <w:r w:rsidR="00081FB8" w:rsidRPr="00215EA7">
        <w:rPr>
          <w:sz w:val="24"/>
          <w:szCs w:val="24"/>
        </w:rPr>
        <w:t>24 godzinach</w:t>
      </w:r>
      <w:r w:rsidRPr="00215EA7">
        <w:rPr>
          <w:sz w:val="24"/>
          <w:szCs w:val="24"/>
        </w:rPr>
        <w:t xml:space="preserve"> po otwarciu ofert</w:t>
      </w:r>
      <w:r w:rsidR="00AD2B7D" w:rsidRPr="00215EA7">
        <w:rPr>
          <w:sz w:val="24"/>
          <w:szCs w:val="24"/>
        </w:rPr>
        <w:t>, przy czym Zamawiający zastrzega sobie prawo ustalenia innego terminu rozpoczęcia aukcji</w:t>
      </w:r>
      <w:r w:rsidRPr="00215EA7">
        <w:rPr>
          <w:sz w:val="24"/>
          <w:szCs w:val="24"/>
        </w:rPr>
        <w:t xml:space="preserve">. W przypadku postępowań wielozadaniowych, </w:t>
      </w:r>
      <w:r w:rsidR="00FA1645" w:rsidRPr="00215EA7">
        <w:rPr>
          <w:sz w:val="24"/>
          <w:szCs w:val="24"/>
        </w:rPr>
        <w:t xml:space="preserve">dopuszcza się możliwość prowadzenia jednocześnie aukcji dla kilku zadań, przy czym </w:t>
      </w:r>
      <w:r w:rsidR="00AD2B7D" w:rsidRPr="00215EA7">
        <w:rPr>
          <w:sz w:val="24"/>
          <w:szCs w:val="24"/>
        </w:rPr>
        <w:t>aukcje dla części zadań mogą odbywać się w kolejnych dniach.</w:t>
      </w:r>
      <w:r w:rsidR="00FA1645" w:rsidRPr="00215EA7">
        <w:rPr>
          <w:sz w:val="24"/>
          <w:szCs w:val="24"/>
        </w:rPr>
        <w:t xml:space="preserve"> </w:t>
      </w:r>
      <w:r w:rsidRPr="00215EA7">
        <w:rPr>
          <w:sz w:val="24"/>
          <w:szCs w:val="24"/>
        </w:rPr>
        <w:t xml:space="preserve">  </w:t>
      </w:r>
    </w:p>
    <w:p w14:paraId="07D22A12" w14:textId="38C5AD84" w:rsidR="004E0ADE" w:rsidRPr="000C5BB6" w:rsidRDefault="006E60E3">
      <w:pPr>
        <w:numPr>
          <w:ilvl w:val="1"/>
          <w:numId w:val="15"/>
        </w:numPr>
        <w:spacing w:before="120" w:line="312" w:lineRule="auto"/>
        <w:jc w:val="both"/>
        <w:rPr>
          <w:sz w:val="24"/>
          <w:szCs w:val="24"/>
        </w:rPr>
      </w:pPr>
      <w:r w:rsidRPr="000C5BB6">
        <w:rPr>
          <w:sz w:val="24"/>
          <w:szCs w:val="24"/>
        </w:rPr>
        <w:t>Powiadomienia o rozpoczęciu aukcji otrzymują</w:t>
      </w:r>
      <w:r w:rsidR="004E0ADE" w:rsidRPr="000C5BB6">
        <w:rPr>
          <w:sz w:val="24"/>
          <w:szCs w:val="24"/>
        </w:rPr>
        <w:t>:</w:t>
      </w:r>
    </w:p>
    <w:p w14:paraId="48B36D03" w14:textId="0A32354B" w:rsidR="004E0ADE" w:rsidRPr="000C5BB6" w:rsidRDefault="004E0ADE">
      <w:pPr>
        <w:pStyle w:val="Akapitzlist"/>
        <w:numPr>
          <w:ilvl w:val="6"/>
          <w:numId w:val="15"/>
        </w:numPr>
        <w:spacing w:before="120" w:line="312" w:lineRule="auto"/>
        <w:ind w:left="851" w:hanging="284"/>
        <w:jc w:val="both"/>
      </w:pPr>
      <w:r w:rsidRPr="000C5BB6">
        <w:t>w przypadku aukcji angielskiej</w:t>
      </w:r>
      <w:r w:rsidR="006E60E3" w:rsidRPr="000C5BB6">
        <w:t xml:space="preserve"> tylko osoby wpisane w Formularzu </w:t>
      </w:r>
      <w:r w:rsidR="00DD4075" w:rsidRPr="000C5BB6">
        <w:t>O</w:t>
      </w:r>
      <w:r w:rsidR="006E60E3" w:rsidRPr="000C5BB6">
        <w:t xml:space="preserve">fertowym w polu „Osoby prowadzące postępowanie” jaki i „Osoby upoważnione do składania ofert </w:t>
      </w:r>
      <w:r w:rsidR="004F0E82" w:rsidRPr="000C5BB6">
        <w:br/>
      </w:r>
      <w:r w:rsidR="006E60E3" w:rsidRPr="000C5BB6">
        <w:t>w aukcji”</w:t>
      </w:r>
      <w:r w:rsidRPr="000C5BB6">
        <w:t>;</w:t>
      </w:r>
    </w:p>
    <w:p w14:paraId="25685F18" w14:textId="77777777" w:rsidR="00755CD0" w:rsidRPr="000C5BB6" w:rsidRDefault="00755CD0">
      <w:pPr>
        <w:pStyle w:val="Akapitzlist"/>
        <w:numPr>
          <w:ilvl w:val="6"/>
          <w:numId w:val="15"/>
        </w:numPr>
        <w:spacing w:before="120" w:line="312" w:lineRule="auto"/>
        <w:ind w:left="851" w:hanging="284"/>
        <w:jc w:val="both"/>
      </w:pPr>
      <w:r w:rsidRPr="000C5BB6">
        <w:t>w przypadku aukcji japońskiej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loginem.</w:t>
      </w:r>
    </w:p>
    <w:p w14:paraId="787EC262" w14:textId="418664AB" w:rsidR="004E0ADE" w:rsidRPr="000C5BB6" w:rsidRDefault="006E60E3">
      <w:pPr>
        <w:numPr>
          <w:ilvl w:val="1"/>
          <w:numId w:val="15"/>
        </w:numPr>
        <w:spacing w:before="120" w:line="312" w:lineRule="auto"/>
        <w:jc w:val="both"/>
        <w:rPr>
          <w:sz w:val="24"/>
          <w:szCs w:val="24"/>
        </w:rPr>
      </w:pPr>
      <w:r w:rsidRPr="000C5BB6">
        <w:rPr>
          <w:sz w:val="24"/>
          <w:szCs w:val="24"/>
        </w:rPr>
        <w:t xml:space="preserve">Nie ma konieczności </w:t>
      </w:r>
      <w:r w:rsidR="00C24FED" w:rsidRPr="000C5BB6">
        <w:rPr>
          <w:sz w:val="24"/>
          <w:szCs w:val="24"/>
        </w:rPr>
        <w:t xml:space="preserve">indywidualnego </w:t>
      </w:r>
      <w:r w:rsidRPr="000C5BB6">
        <w:rPr>
          <w:sz w:val="24"/>
          <w:szCs w:val="24"/>
        </w:rPr>
        <w:t>zakładania kont</w:t>
      </w:r>
      <w:r w:rsidR="00C24FED" w:rsidRPr="000C5BB6">
        <w:rPr>
          <w:sz w:val="24"/>
          <w:szCs w:val="24"/>
        </w:rPr>
        <w:t>a użytkownika</w:t>
      </w:r>
      <w:r w:rsidRPr="000C5BB6">
        <w:rPr>
          <w:sz w:val="24"/>
          <w:szCs w:val="24"/>
        </w:rPr>
        <w:t xml:space="preserve"> w systemie aukcyjnym przed rozpoczęciem aukcji</w:t>
      </w:r>
      <w:r w:rsidR="004E0ADE" w:rsidRPr="000C5BB6">
        <w:rPr>
          <w:sz w:val="24"/>
          <w:szCs w:val="24"/>
        </w:rPr>
        <w:t>:</w:t>
      </w:r>
    </w:p>
    <w:p w14:paraId="2DB14789" w14:textId="77777777" w:rsidR="004E0ADE" w:rsidRPr="000C5BB6" w:rsidRDefault="004E0ADE">
      <w:pPr>
        <w:pStyle w:val="Akapitzlist"/>
        <w:numPr>
          <w:ilvl w:val="6"/>
          <w:numId w:val="15"/>
        </w:numPr>
        <w:spacing w:before="120" w:line="312" w:lineRule="auto"/>
        <w:ind w:left="851" w:hanging="284"/>
        <w:jc w:val="both"/>
      </w:pPr>
      <w:r w:rsidRPr="000C5BB6">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0C5BB6">
        <w:noBreakHyphen/>
        <w:t>mail, to konto uczestnika zostanie utworzone tylko jedno i odpowiednio zostanie tylko raz wysłane jedno powiadomienie o utworzeniu konta użytkownika Portalu LAIN3;</w:t>
      </w:r>
    </w:p>
    <w:p w14:paraId="2A693725" w14:textId="06519C1C" w:rsidR="004E0ADE" w:rsidRPr="000C5BB6" w:rsidRDefault="004E0ADE">
      <w:pPr>
        <w:pStyle w:val="Akapitzlist"/>
        <w:numPr>
          <w:ilvl w:val="6"/>
          <w:numId w:val="15"/>
        </w:numPr>
        <w:spacing w:before="120" w:line="312" w:lineRule="auto"/>
        <w:ind w:left="851" w:hanging="284"/>
        <w:jc w:val="both"/>
      </w:pPr>
      <w:r w:rsidRPr="000C5BB6">
        <w:t>w przypadku aukcji japońskiej tworzone jest "tymczasowe" konto dedykowane dla aukcji z konkretnego postępowania. Konto jest wysyłane jest tylko do osób ujętych na liście „Osoby upoważnione do składania ofert w aukcji”.</w:t>
      </w:r>
    </w:p>
    <w:p w14:paraId="0A524D5E" w14:textId="77777777" w:rsidR="004E0ADE" w:rsidRPr="000C5BB6" w:rsidRDefault="004E0ADE">
      <w:pPr>
        <w:pStyle w:val="Akapitzlist"/>
        <w:numPr>
          <w:ilvl w:val="1"/>
          <w:numId w:val="15"/>
        </w:numPr>
        <w:spacing w:before="120" w:line="312" w:lineRule="auto"/>
        <w:jc w:val="both"/>
      </w:pPr>
      <w:r w:rsidRPr="000C5BB6">
        <w:t>S</w:t>
      </w:r>
      <w:r w:rsidR="00657B07" w:rsidRPr="000C5BB6">
        <w:t>zczegółowe informacje zawarte są w zaproszeniu do aukcji.</w:t>
      </w:r>
    </w:p>
    <w:p w14:paraId="27015C80" w14:textId="126ED3C9" w:rsidR="004E0ADE" w:rsidRPr="000C5BB6" w:rsidRDefault="004E0ADE">
      <w:pPr>
        <w:pStyle w:val="Akapitzlist"/>
        <w:numPr>
          <w:ilvl w:val="1"/>
          <w:numId w:val="15"/>
        </w:numPr>
        <w:spacing w:before="120" w:line="312" w:lineRule="auto"/>
        <w:jc w:val="both"/>
      </w:pPr>
      <w:r w:rsidRPr="000C5BB6">
        <w:t>Jeśli aukcja japońska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pPr>
        <w:pStyle w:val="Akapitzlist"/>
        <w:numPr>
          <w:ilvl w:val="1"/>
          <w:numId w:val="15"/>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w:t>
      </w:r>
      <w:r w:rsidR="006E60E3" w:rsidRPr="000C5BB6">
        <w:lastRenderedPageBreak/>
        <w:t xml:space="preserve">pomagające przejść przez proces </w:t>
      </w:r>
      <w:r w:rsidR="00657B07" w:rsidRPr="000C5BB6">
        <w:t>aktywacji automatycznie założonego konta użytkownika</w:t>
      </w:r>
      <w:r w:rsidR="006E60E3" w:rsidRPr="000C5BB6">
        <w:t>.</w:t>
      </w:r>
    </w:p>
    <w:p w14:paraId="613EBE3C" w14:textId="60A9A07A" w:rsidR="006E60E3" w:rsidRPr="000C5BB6" w:rsidRDefault="006E60E3">
      <w:pPr>
        <w:numPr>
          <w:ilvl w:val="1"/>
          <w:numId w:val="15"/>
        </w:numPr>
        <w:spacing w:before="120" w:line="312" w:lineRule="auto"/>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pPr>
        <w:numPr>
          <w:ilvl w:val="1"/>
          <w:numId w:val="15"/>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6DA00A4E" w14:textId="1734D6A5" w:rsidR="00C24FED" w:rsidRPr="000C5BB6" w:rsidRDefault="00C24FED" w:rsidP="00C24FED">
      <w:pPr>
        <w:pStyle w:val="Akapitzlist"/>
        <w:autoSpaceDE w:val="0"/>
        <w:autoSpaceDN w:val="0"/>
        <w:adjustRightInd w:val="0"/>
        <w:spacing w:after="138" w:line="360" w:lineRule="auto"/>
        <w:ind w:left="851" w:hanging="284"/>
        <w:jc w:val="both"/>
      </w:pPr>
      <w:r w:rsidRPr="000C5BB6">
        <w:t>e) minimaln</w:t>
      </w:r>
      <w:r w:rsidR="00B01AED" w:rsidRPr="000C5BB6">
        <w:t>a</w:t>
      </w:r>
      <w:r w:rsidRPr="000C5BB6">
        <w:t xml:space="preserve"> rozdzielczoś</w:t>
      </w:r>
      <w:r w:rsidR="00B01AED" w:rsidRPr="000C5BB6">
        <w:t>ć</w:t>
      </w:r>
      <w:r w:rsidRPr="000C5BB6">
        <w:t xml:space="preserve"> ekranu do poprawnego działania platformy: 1366x768.</w:t>
      </w:r>
    </w:p>
    <w:p w14:paraId="7A31241B" w14:textId="611B245F" w:rsidR="006E60E3" w:rsidRPr="000C5BB6" w:rsidRDefault="00C24FED">
      <w:pPr>
        <w:numPr>
          <w:ilvl w:val="1"/>
          <w:numId w:val="15"/>
        </w:numPr>
        <w:spacing w:before="120" w:line="312" w:lineRule="auto"/>
        <w:jc w:val="both"/>
        <w:rPr>
          <w:sz w:val="24"/>
          <w:szCs w:val="24"/>
        </w:rPr>
      </w:pPr>
      <w:r w:rsidRPr="000C5BB6">
        <w:rPr>
          <w:bCs/>
          <w:sz w:val="24"/>
          <w:szCs w:val="24"/>
        </w:rPr>
        <w:t xml:space="preserve">Składanie ofert w aukcji japońskiej będzie polegać na zaakceptowaniu  przez platformę wartości. Wartość obniżana będzie kolejno w ustalonych odstępach czasu wskazanego przez Zamawiającego. </w:t>
      </w:r>
      <w:r w:rsidRPr="000C5BB6">
        <w:rPr>
          <w:bCs/>
          <w:strike/>
          <w:sz w:val="24"/>
          <w:szCs w:val="24"/>
        </w:rPr>
        <w:t xml:space="preserve"> </w:t>
      </w:r>
    </w:p>
    <w:p w14:paraId="4A432122" w14:textId="7A1ED5AA" w:rsidR="006E60E3" w:rsidRPr="000C5BB6" w:rsidRDefault="008616AB">
      <w:pPr>
        <w:pStyle w:val="Akapitzlist"/>
        <w:numPr>
          <w:ilvl w:val="1"/>
          <w:numId w:val="15"/>
        </w:numPr>
        <w:spacing w:before="120" w:line="312" w:lineRule="auto"/>
        <w:ind w:left="499" w:hanging="357"/>
        <w:jc w:val="both"/>
        <w:rPr>
          <w:bCs/>
        </w:rPr>
      </w:pPr>
      <w:r w:rsidRPr="000C5BB6">
        <w:rPr>
          <w:bCs/>
        </w:rPr>
        <w:t>Wykonawca</w:t>
      </w:r>
      <w:r w:rsidR="006E60E3" w:rsidRPr="000C5BB6">
        <w:rPr>
          <w:bCs/>
        </w:rPr>
        <w:t xml:space="preserve"> uczestniczący w aukcji akceptuje kolejne postąpienia, proponowane przez </w:t>
      </w:r>
      <w:r w:rsidR="00047B00" w:rsidRPr="000C5BB6">
        <w:rPr>
          <w:bCs/>
        </w:rPr>
        <w:t>platformę, co jest równoznaczne ze złożeniem postąpienia.</w:t>
      </w:r>
      <w:r w:rsidR="006E60E3" w:rsidRPr="000C5BB6">
        <w:rPr>
          <w:bCs/>
        </w:rPr>
        <w:t xml:space="preserve"> Wygrywa ten </w:t>
      </w:r>
      <w:r w:rsidRPr="000C5BB6">
        <w:rPr>
          <w:bCs/>
        </w:rPr>
        <w:t>Wykonawca</w:t>
      </w:r>
      <w:r w:rsidR="006E60E3" w:rsidRPr="000C5BB6">
        <w:rPr>
          <w:bCs/>
        </w:rPr>
        <w:t xml:space="preserve">, który potwierdzi </w:t>
      </w:r>
      <w:r w:rsidR="00047B00" w:rsidRPr="000C5BB6">
        <w:rPr>
          <w:bCs/>
        </w:rPr>
        <w:t>ostatnią wartość proponowaną przez platformę.</w:t>
      </w:r>
      <w:r w:rsidR="006E60E3" w:rsidRPr="000C5BB6">
        <w:rPr>
          <w:bCs/>
        </w:rPr>
        <w:t xml:space="preserve"> </w:t>
      </w:r>
    </w:p>
    <w:p w14:paraId="0C5B02FA" w14:textId="0CCC39A2" w:rsidR="006E60E3" w:rsidRPr="000C5BB6" w:rsidRDefault="006E60E3">
      <w:pPr>
        <w:pStyle w:val="Akapitzlist"/>
        <w:numPr>
          <w:ilvl w:val="1"/>
          <w:numId w:val="15"/>
        </w:numPr>
        <w:spacing w:before="120" w:line="312" w:lineRule="auto"/>
        <w:jc w:val="both"/>
        <w:rPr>
          <w:bCs/>
        </w:rPr>
      </w:pPr>
      <w:r w:rsidRPr="000C5BB6">
        <w:rPr>
          <w:bCs/>
        </w:rPr>
        <w:t xml:space="preserve">W przypadku, gdy dwóch lub więcej </w:t>
      </w:r>
      <w:r w:rsidR="008616AB" w:rsidRPr="000C5BB6">
        <w:rPr>
          <w:bCs/>
        </w:rPr>
        <w:t>Wykonawców</w:t>
      </w:r>
      <w:r w:rsidRPr="000C5BB6">
        <w:rPr>
          <w:bCs/>
        </w:rPr>
        <w:t xml:space="preserve"> potwierdzi wartość </w:t>
      </w:r>
      <w:r w:rsidR="00254367" w:rsidRPr="000C5BB6">
        <w:rPr>
          <w:bCs/>
        </w:rPr>
        <w:t>proponowaną przez platformę, a następnie nie potwierdzi kolejnej wartości zaproponowanej przez platformę</w:t>
      </w:r>
      <w:r w:rsidR="00B01AED" w:rsidRPr="000C5BB6">
        <w:rPr>
          <w:bCs/>
        </w:rPr>
        <w:t>,</w:t>
      </w:r>
      <w:r w:rsidRPr="000C5BB6">
        <w:rPr>
          <w:bCs/>
        </w:rPr>
        <w:t xml:space="preserve"> rozpoczyna się kolejny etap postępowania przetargowego, tzw. dogrywka, przeprowadzany na zasadach aukcji angielskiej – klasycznej, w toku której </w:t>
      </w:r>
      <w:r w:rsidR="00DB4D9E" w:rsidRPr="000C5BB6">
        <w:rPr>
          <w:bCs/>
        </w:rPr>
        <w:t>Wykonawcy</w:t>
      </w:r>
      <w:r w:rsidRPr="000C5BB6">
        <w:rPr>
          <w:bCs/>
        </w:rPr>
        <w:t xml:space="preserve"> licytują cenę w dół składając kolejne postąpienia, rywalizując między sobą. Do dogrywki zostaną dopuszczeni jedynie </w:t>
      </w:r>
      <w:r w:rsidR="00DB4D9E" w:rsidRPr="000C5BB6">
        <w:rPr>
          <w:bCs/>
        </w:rPr>
        <w:t>Wykonawcy</w:t>
      </w:r>
      <w:r w:rsidR="00B01AED" w:rsidRPr="000C5BB6">
        <w:rPr>
          <w:bCs/>
        </w:rPr>
        <w:t>,</w:t>
      </w:r>
      <w:r w:rsidRPr="000C5BB6">
        <w:rPr>
          <w:bCs/>
        </w:rPr>
        <w:t xml:space="preserve"> którzy potwierdzili wartość w ostatnim kroku aukcji japońskiej. </w:t>
      </w:r>
    </w:p>
    <w:p w14:paraId="0E43DB40" w14:textId="77777777" w:rsidR="00452506" w:rsidRPr="000C5BB6" w:rsidRDefault="006E60E3">
      <w:pPr>
        <w:pStyle w:val="Akapitzlist"/>
        <w:numPr>
          <w:ilvl w:val="1"/>
          <w:numId w:val="15"/>
        </w:numPr>
        <w:spacing w:before="120" w:line="312" w:lineRule="auto"/>
        <w:jc w:val="both"/>
        <w:rPr>
          <w:bCs/>
        </w:rPr>
      </w:pPr>
      <w:r w:rsidRPr="000C5BB6">
        <w:rPr>
          <w:bCs/>
        </w:rPr>
        <w:t>Ceną wywoławczą w dogrywce po aukcji japońskiej będzie ostatnia zaakceptowana cena z aukcji japońskiej</w:t>
      </w:r>
      <w:r w:rsidR="008A3598" w:rsidRPr="000C5BB6">
        <w:rPr>
          <w:bCs/>
        </w:rPr>
        <w:t>, a w przypadku braku postąpień w toku aukcji japońskiej – cena złożonej oferty.</w:t>
      </w:r>
      <w:r w:rsidRPr="000C5BB6">
        <w:rPr>
          <w:bCs/>
        </w:rPr>
        <w:t xml:space="preserve"> Wartość postąpienia będzie wynosiła określony procent wartości ostatniej zaakceptowanej ceny z aukcji japońskiej. </w:t>
      </w:r>
    </w:p>
    <w:p w14:paraId="5A241112" w14:textId="46CD13D0" w:rsidR="00452506" w:rsidRPr="000C5BB6" w:rsidRDefault="00452506">
      <w:pPr>
        <w:pStyle w:val="Akapitzlist"/>
        <w:numPr>
          <w:ilvl w:val="1"/>
          <w:numId w:val="15"/>
        </w:numPr>
        <w:spacing w:before="120" w:line="312" w:lineRule="auto"/>
        <w:jc w:val="both"/>
        <w:rPr>
          <w:bCs/>
        </w:rPr>
      </w:pPr>
      <w:r w:rsidRPr="000C5BB6">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4EFDBA7B" w14:textId="0AD2F595" w:rsidR="006E60E3" w:rsidRPr="000C5BB6" w:rsidRDefault="006E60E3">
      <w:pPr>
        <w:pStyle w:val="Akapitzlist"/>
        <w:numPr>
          <w:ilvl w:val="1"/>
          <w:numId w:val="15"/>
        </w:numPr>
        <w:spacing w:before="120" w:line="312" w:lineRule="auto"/>
        <w:jc w:val="both"/>
        <w:rPr>
          <w:bCs/>
        </w:rPr>
      </w:pPr>
      <w:r w:rsidRPr="000C5BB6">
        <w:rPr>
          <w:bCs/>
        </w:rPr>
        <w:lastRenderedPageBreak/>
        <w:t xml:space="preserve">Dogrywka zostaje zakończona, gdy żaden z </w:t>
      </w:r>
      <w:r w:rsidR="008616AB" w:rsidRPr="000C5BB6">
        <w:rPr>
          <w:bCs/>
        </w:rPr>
        <w:t>Wykonawców</w:t>
      </w:r>
      <w:r w:rsidRPr="000C5BB6">
        <w:rPr>
          <w:bCs/>
        </w:rPr>
        <w:t xml:space="preserve"> nie złoży kolejnego postąpienia. Wygrywa ten </w:t>
      </w:r>
      <w:r w:rsidR="008616AB" w:rsidRPr="000C5BB6">
        <w:rPr>
          <w:bCs/>
        </w:rPr>
        <w:t>Wykonawca</w:t>
      </w:r>
      <w:r w:rsidRPr="000C5BB6">
        <w:rPr>
          <w:bCs/>
        </w:rPr>
        <w:t>, który złoży najkorzystniejszą ofertę.</w:t>
      </w:r>
    </w:p>
    <w:p w14:paraId="76E7E516" w14:textId="5749E4A3" w:rsidR="006E60E3" w:rsidRPr="000C5BB6" w:rsidRDefault="006E60E3">
      <w:pPr>
        <w:pStyle w:val="Akapitzlist"/>
        <w:numPr>
          <w:ilvl w:val="1"/>
          <w:numId w:val="15"/>
        </w:numPr>
        <w:spacing w:before="120" w:line="312" w:lineRule="auto"/>
        <w:jc w:val="both"/>
        <w:rPr>
          <w:bCs/>
        </w:rPr>
      </w:pPr>
      <w:r w:rsidRPr="000C5BB6">
        <w:rPr>
          <w:bCs/>
        </w:rPr>
        <w:t xml:space="preserve">W przypadku, gdy żaden z </w:t>
      </w:r>
      <w:r w:rsidR="008616AB" w:rsidRPr="000C5BB6">
        <w:rPr>
          <w:bCs/>
        </w:rPr>
        <w:t>Wykonawców</w:t>
      </w:r>
      <w:r w:rsidRPr="000C5BB6">
        <w:rPr>
          <w:bCs/>
        </w:rPr>
        <w:t xml:space="preserve"> nie złoży postąpienia w dogrywce (aukcji klasycznej) i</w:t>
      </w:r>
      <w:r w:rsidR="006A7D4F" w:rsidRPr="000C5BB6">
        <w:rPr>
          <w:bCs/>
        </w:rPr>
        <w:t> </w:t>
      </w:r>
      <w:r w:rsidRPr="000C5BB6">
        <w:rPr>
          <w:bCs/>
        </w:rPr>
        <w:t xml:space="preserve">dogrywka zakończy się sytuacją, w której oferty dwóch lub więcej </w:t>
      </w:r>
      <w:r w:rsidR="008616AB" w:rsidRPr="000C5BB6">
        <w:rPr>
          <w:bCs/>
        </w:rPr>
        <w:t>Wykonawców</w:t>
      </w:r>
      <w:r w:rsidRPr="000C5BB6">
        <w:rPr>
          <w:bCs/>
        </w:rPr>
        <w:t xml:space="preserve"> są równe (w tej samej cenie) -  to o wyborze najkorzystniejszej oferty decyduje wcześniejsze postąpienie w aukcji japońskiej (tzn. czas złożenia postąpienia w aukcji japońskiej, co należy rozumieć, że za korzystniejszą ofertę zostanie uznana oferta </w:t>
      </w:r>
      <w:r w:rsidR="00DB4D9E" w:rsidRPr="000C5BB6">
        <w:rPr>
          <w:bCs/>
        </w:rPr>
        <w:t>Wykonawcy</w:t>
      </w:r>
      <w:r w:rsidRPr="000C5BB6">
        <w:rPr>
          <w:bCs/>
        </w:rPr>
        <w:t xml:space="preserve">, który szybciej zaakceptował ostatnią cenę w  aukcji japońskiej).  </w:t>
      </w:r>
    </w:p>
    <w:p w14:paraId="394C661E" w14:textId="73A15FF5" w:rsidR="006E60E3" w:rsidRPr="000C5BB6" w:rsidRDefault="006E60E3">
      <w:pPr>
        <w:pStyle w:val="Akapitzlist"/>
        <w:numPr>
          <w:ilvl w:val="1"/>
          <w:numId w:val="15"/>
        </w:numPr>
        <w:spacing w:before="120" w:line="312" w:lineRule="auto"/>
        <w:jc w:val="both"/>
        <w:rPr>
          <w:bCs/>
        </w:rPr>
      </w:pPr>
      <w:r w:rsidRPr="000C5BB6">
        <w:rPr>
          <w:bCs/>
        </w:rPr>
        <w:t>W przypadku dalszego nierozstrzygnięcia postępowania (tj. równego czasu złożenia postąpień – godzina, minuta, sekunda) o wyborze najkorzystniejszej oferty decydują pozostałe sposoby uzyskania ostatecznej ceny, takie jak negocjacje</w:t>
      </w:r>
      <w:r w:rsidR="00951AAB" w:rsidRPr="000C5BB6">
        <w:rPr>
          <w:bCs/>
        </w:rPr>
        <w:t>.</w:t>
      </w:r>
    </w:p>
    <w:p w14:paraId="42F660BE" w14:textId="250FFC64" w:rsidR="006E60E3" w:rsidRPr="000C5BB6" w:rsidRDefault="006B0420">
      <w:pPr>
        <w:pStyle w:val="Akapitzlist"/>
        <w:numPr>
          <w:ilvl w:val="1"/>
          <w:numId w:val="15"/>
        </w:numPr>
        <w:spacing w:before="120" w:line="312" w:lineRule="auto"/>
        <w:jc w:val="both"/>
        <w:rPr>
          <w:bCs/>
        </w:rPr>
      </w:pPr>
      <w:r w:rsidRPr="000C5BB6">
        <w:rPr>
          <w:bCs/>
        </w:rPr>
        <w:t>Zamawiający</w:t>
      </w:r>
      <w:r w:rsidR="006E60E3" w:rsidRPr="000C5BB6">
        <w:rPr>
          <w:bCs/>
        </w:rPr>
        <w:t xml:space="preserve"> zastrzega sobie prawo do powtórzenia aukcji, </w:t>
      </w:r>
      <w:r w:rsidR="00125D6E" w:rsidRPr="000C5BB6">
        <w:rPr>
          <w:bCs/>
        </w:rPr>
        <w:t>zgodnie z zapisami § 37 ust. 7 Regulaminu</w:t>
      </w:r>
      <w:r w:rsidR="006E60E3" w:rsidRPr="000C5BB6">
        <w:rPr>
          <w:bCs/>
        </w:rPr>
        <w:t xml:space="preserve">. O terminie rozpoczęcia nowej aukcji </w:t>
      </w:r>
      <w:r w:rsidRPr="000C5BB6">
        <w:rPr>
          <w:bCs/>
        </w:rPr>
        <w:t>Zamawiający</w:t>
      </w:r>
      <w:r w:rsidR="006E60E3" w:rsidRPr="000C5BB6">
        <w:rPr>
          <w:bCs/>
        </w:rPr>
        <w:t xml:space="preserve"> powiadomi w sposób określony w SWZ.</w:t>
      </w:r>
    </w:p>
    <w:p w14:paraId="5EED1117" w14:textId="77777777" w:rsidR="00067331" w:rsidRPr="000C5BB6" w:rsidRDefault="00356F4D">
      <w:pPr>
        <w:pStyle w:val="Akapitzlist"/>
        <w:numPr>
          <w:ilvl w:val="1"/>
          <w:numId w:val="15"/>
        </w:numPr>
        <w:spacing w:before="120" w:line="312" w:lineRule="auto"/>
        <w:jc w:val="both"/>
        <w:rPr>
          <w:bCs/>
        </w:rPr>
      </w:pPr>
      <w:r w:rsidRPr="000C5BB6">
        <w:t xml:space="preserve">Informacja o zastosowaniu aukcji japońskiej </w:t>
      </w:r>
      <w:r w:rsidR="00B90F88" w:rsidRPr="000C5BB6">
        <w:t xml:space="preserve">albo aukcji angielskiej </w:t>
      </w:r>
      <w:r w:rsidRPr="000C5BB6">
        <w:t xml:space="preserve">zostanie umieszczona w zaproszeniu do aukcji. </w:t>
      </w:r>
      <w:bookmarkStart w:id="63" w:name="_Hlk68869954"/>
      <w:bookmarkStart w:id="64" w:name="_Hlk96508933"/>
    </w:p>
    <w:p w14:paraId="7D761F64" w14:textId="77777777" w:rsidR="003F37C4" w:rsidRPr="000C5BB6" w:rsidRDefault="006A7D4F">
      <w:pPr>
        <w:pStyle w:val="Akapitzlist"/>
        <w:numPr>
          <w:ilvl w:val="1"/>
          <w:numId w:val="15"/>
        </w:numPr>
        <w:spacing w:before="120" w:line="312" w:lineRule="auto"/>
        <w:jc w:val="both"/>
        <w:rPr>
          <w:bCs/>
        </w:rPr>
      </w:pPr>
      <w:r w:rsidRPr="000C5BB6">
        <w:t>W sprawach dotyczących przebiegu aukcji a w szczególności obsługi funkcjonalnej portalu należy kontaktować się</w:t>
      </w:r>
      <w:r w:rsidR="00431D64" w:rsidRPr="000C5BB6">
        <w:t xml:space="preserve">  zgodnie z informacjami podanymi na stronie internetowej na której przeprowadzana jest aukcja.</w:t>
      </w:r>
      <w:bookmarkEnd w:id="59"/>
      <w:bookmarkEnd w:id="63"/>
      <w:bookmarkEnd w:id="64"/>
    </w:p>
    <w:p w14:paraId="2C292985" w14:textId="38E327AE" w:rsidR="00367BB3" w:rsidRPr="003F37C4" w:rsidRDefault="00367BB3">
      <w:pPr>
        <w:pStyle w:val="Akapitzlist"/>
        <w:numPr>
          <w:ilvl w:val="1"/>
          <w:numId w:val="15"/>
        </w:numPr>
        <w:spacing w:before="120" w:line="312" w:lineRule="auto"/>
        <w:jc w:val="both"/>
        <w:rPr>
          <w:bCs/>
          <w:color w:val="00B050"/>
        </w:rPr>
      </w:pPr>
      <w:r w:rsidRPr="000C5BB6">
        <w:rPr>
          <w:b/>
        </w:rPr>
        <w:t xml:space="preserve">Sposób wyliczenia cen jednostkowych i wartości </w:t>
      </w:r>
      <w:r w:rsidRPr="003F37C4">
        <w:rPr>
          <w:b/>
        </w:rPr>
        <w:t>zamówienia.</w:t>
      </w:r>
    </w:p>
    <w:p w14:paraId="422AA8E2" w14:textId="4D7B2B78" w:rsidR="00367BB3" w:rsidRPr="000C5BB6" w:rsidRDefault="00367BB3" w:rsidP="000F6F0B">
      <w:pPr>
        <w:pStyle w:val="bullet"/>
        <w:spacing w:before="120" w:after="0" w:line="312" w:lineRule="auto"/>
        <w:ind w:left="426"/>
        <w:jc w:val="both"/>
      </w:pPr>
      <w:r w:rsidRPr="008D3149">
        <w:t xml:space="preserve">W przypadku gdy wybór najkorzystniejszej oferty zostanie dokonany w wyniku przeprowadzenia aukcji elektronicznej, po zakończeniu aukcji, </w:t>
      </w:r>
      <w:r w:rsidR="006B0420">
        <w:t>Zamawiający</w:t>
      </w:r>
      <w:r w:rsidRPr="008D3149">
        <w:t xml:space="preserve"> dokona wyliczenia</w:t>
      </w:r>
      <w:r w:rsidR="000F6F0B">
        <w:t xml:space="preserve"> </w:t>
      </w:r>
      <w:r w:rsidR="00907954">
        <w:t xml:space="preserve">cen </w:t>
      </w:r>
      <w:r w:rsidR="00907954" w:rsidRPr="000C5BB6">
        <w:t>jednostkowych</w:t>
      </w:r>
      <w:r w:rsidRPr="000C5BB6">
        <w:t xml:space="preserve"> netto przyjętych do rozliczania umowy oraz wartości zamówienia w</w:t>
      </w:r>
      <w:r w:rsidR="00A23A96" w:rsidRPr="000C5BB6">
        <w:t> </w:t>
      </w:r>
      <w:r w:rsidRPr="000C5BB6">
        <w:t>następujący sposób:</w:t>
      </w:r>
    </w:p>
    <w:p w14:paraId="263AD5DB" w14:textId="77777777" w:rsidR="00913B05" w:rsidRPr="000C5BB6" w:rsidRDefault="00367BB3">
      <w:pPr>
        <w:pStyle w:val="Akapitzlist"/>
        <w:numPr>
          <w:ilvl w:val="8"/>
          <w:numId w:val="15"/>
        </w:numPr>
        <w:spacing w:before="120" w:line="312" w:lineRule="auto"/>
        <w:ind w:left="1134" w:hanging="425"/>
        <w:jc w:val="both"/>
      </w:pPr>
      <w:r w:rsidRPr="000C5BB6">
        <w:t xml:space="preserve">w pierwszej kolejności wyliczony zostanie procentowy wskaźnik upustu cenowego od wartości oferty pierwotnej (złożonej w odpowiedzi na ogłoszenie), uzyskany </w:t>
      </w:r>
      <w:r w:rsidR="002768F5" w:rsidRPr="000C5BB6">
        <w:br/>
      </w:r>
      <w:r w:rsidRPr="000C5BB6">
        <w:t>w wyniku aukcji</w:t>
      </w:r>
      <w:r w:rsidR="00913B05" w:rsidRPr="000C5BB6">
        <w:t>. Wskaźnik upustu cenowego wyrażony w procentach,</w:t>
      </w:r>
      <w:r w:rsidRPr="000C5BB6">
        <w:t xml:space="preserve"> zostanie zaokrąglony w górę do dwóch miejsc po przecinku.</w:t>
      </w:r>
    </w:p>
    <w:p w14:paraId="799DD092" w14:textId="67A2DCBB" w:rsidR="00367BB3" w:rsidRPr="00C57F03" w:rsidRDefault="00367BB3" w:rsidP="00913B05">
      <w:pPr>
        <w:spacing w:before="120" w:line="312" w:lineRule="auto"/>
        <w:ind w:left="709"/>
        <w:jc w:val="both"/>
        <w:rPr>
          <w:sz w:val="24"/>
          <w:szCs w:val="24"/>
        </w:rPr>
      </w:pPr>
      <w:r w:rsidRPr="00C57F03">
        <w:rPr>
          <w:sz w:val="24"/>
          <w:szCs w:val="24"/>
        </w:rPr>
        <w:t>Obliczenia zostaną wykonane wg wzoru:</w:t>
      </w:r>
    </w:p>
    <w:p w14:paraId="36577583" w14:textId="77777777" w:rsidR="00367BB3" w:rsidRPr="000C5BB6" w:rsidRDefault="00367BB3" w:rsidP="00367BB3">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544401D3" w14:textId="77777777" w:rsidR="00367BB3" w:rsidRPr="000C5BB6" w:rsidRDefault="00367BB3" w:rsidP="00367BB3">
      <w:pPr>
        <w:pStyle w:val="bullet"/>
        <w:spacing w:before="0" w:after="0"/>
        <w:ind w:left="2830" w:hanging="851"/>
        <w:rPr>
          <w:b/>
        </w:rPr>
      </w:pPr>
      <w:r w:rsidRPr="000C5BB6">
        <w:rPr>
          <w:b/>
        </w:rPr>
        <w:t>U = --------------------------------------  x 100 [%]</w:t>
      </w:r>
    </w:p>
    <w:p w14:paraId="5006D052" w14:textId="77777777" w:rsidR="00367BB3" w:rsidRPr="000C5BB6" w:rsidRDefault="00367BB3" w:rsidP="00367BB3">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3072BD5F" w14:textId="77777777" w:rsidR="00367BB3" w:rsidRPr="000C5BB6" w:rsidRDefault="00367BB3" w:rsidP="00367BB3">
      <w:pPr>
        <w:ind w:left="3053" w:firstLine="492"/>
        <w:rPr>
          <w:b/>
          <w:sz w:val="24"/>
          <w:szCs w:val="24"/>
          <w:vertAlign w:val="subscript"/>
        </w:rPr>
      </w:pPr>
    </w:p>
    <w:p w14:paraId="3CD7A859" w14:textId="0C4D23D4" w:rsidR="00367BB3" w:rsidRPr="008D3149" w:rsidRDefault="00A23A96">
      <w:pPr>
        <w:pStyle w:val="Akapitzlist"/>
        <w:numPr>
          <w:ilvl w:val="8"/>
          <w:numId w:val="15"/>
        </w:numPr>
        <w:spacing w:before="120" w:line="312" w:lineRule="auto"/>
        <w:ind w:left="1134" w:hanging="425"/>
        <w:jc w:val="both"/>
      </w:pPr>
      <w:r w:rsidRPr="000C5BB6">
        <w:t>n</w:t>
      </w:r>
      <w:r w:rsidR="00367BB3" w:rsidRPr="000C5BB6">
        <w:t xml:space="preserve">astępnie wyliczone zostaną indywidualnie poszczególne ceny jednostkowe netto poprzez obniżenie cen jednostkowych z oferty </w:t>
      </w:r>
      <w:r w:rsidR="00367BB3" w:rsidRPr="008D3149">
        <w:t>pierwotnej o wartość upustu wyliczoną przy zastosowaniu wartości wskaźnika upustu (U), przy czym ceny te zostaną zaokrąglone w</w:t>
      </w:r>
      <w:r w:rsidR="004D0940">
        <w:t> </w:t>
      </w:r>
      <w:r w:rsidR="00367BB3" w:rsidRPr="008D3149">
        <w:t xml:space="preserve">dół </w:t>
      </w:r>
      <w:r w:rsidR="00E1327A" w:rsidRPr="00426E34">
        <w:t>do dwóch miejsc po przecinku.</w:t>
      </w:r>
      <w:r w:rsidR="00367BB3" w:rsidRPr="008D3149">
        <w:t xml:space="preserve"> Obliczenia zostaną wykonane wg wzoru:</w:t>
      </w:r>
    </w:p>
    <w:p w14:paraId="38623912" w14:textId="77777777" w:rsidR="00367BB3" w:rsidRPr="008D3149" w:rsidRDefault="00367BB3" w:rsidP="00367BB3">
      <w:pPr>
        <w:jc w:val="both"/>
        <w:rPr>
          <w:sz w:val="24"/>
          <w:szCs w:val="24"/>
        </w:rPr>
      </w:pPr>
    </w:p>
    <w:p w14:paraId="2B34401B" w14:textId="77777777" w:rsidR="00367BB3" w:rsidRPr="008D3149" w:rsidRDefault="00367BB3" w:rsidP="00367BB3">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0E8C1A1D" w14:textId="77777777" w:rsidR="00367BB3" w:rsidRPr="008D3149" w:rsidRDefault="00367BB3" w:rsidP="00367BB3">
      <w:pPr>
        <w:ind w:left="1080"/>
        <w:jc w:val="both"/>
        <w:rPr>
          <w:sz w:val="24"/>
          <w:szCs w:val="24"/>
        </w:rPr>
      </w:pPr>
      <w:r w:rsidRPr="008D3149">
        <w:rPr>
          <w:sz w:val="24"/>
          <w:szCs w:val="24"/>
        </w:rPr>
        <w:t>gdzie:</w:t>
      </w:r>
    </w:p>
    <w:p w14:paraId="2FD276E5" w14:textId="77777777" w:rsidR="00367BB3" w:rsidRPr="008D3149" w:rsidRDefault="00367BB3" w:rsidP="00367BB3">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3827F70C"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703D689D"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7EE34664"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7010782A"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42DEDD9E" w14:textId="77777777" w:rsidR="00367BB3" w:rsidRPr="008D3149" w:rsidRDefault="00367BB3" w:rsidP="00367BB3">
      <w:pPr>
        <w:tabs>
          <w:tab w:val="left" w:pos="1800"/>
        </w:tabs>
        <w:jc w:val="both"/>
        <w:rPr>
          <w:sz w:val="24"/>
          <w:szCs w:val="24"/>
        </w:rPr>
      </w:pPr>
    </w:p>
    <w:p w14:paraId="7AE8C1B3" w14:textId="413A3292" w:rsidR="00367BB3" w:rsidRDefault="00367BB3">
      <w:pPr>
        <w:pStyle w:val="Akapitzlist"/>
        <w:numPr>
          <w:ilvl w:val="8"/>
          <w:numId w:val="15"/>
        </w:numPr>
        <w:spacing w:before="120" w:line="312" w:lineRule="auto"/>
        <w:ind w:left="1134" w:hanging="425"/>
        <w:jc w:val="both"/>
      </w:pPr>
      <w:r w:rsidRPr="008D3149">
        <w:t xml:space="preserve">Wartość umowy netto zostanie wyliczona jako suma iloczynów cen jednostkowych netto wyliczonych w sposób określony w </w:t>
      </w:r>
      <w:r w:rsidR="000F6F0B">
        <w:t>pkt 2</w:t>
      </w:r>
      <w:r w:rsidR="00627BDE">
        <w:t>)</w:t>
      </w:r>
      <w:r w:rsidR="00A23A96">
        <w:t xml:space="preserve"> </w:t>
      </w:r>
      <w:r w:rsidRPr="008D3149">
        <w:t xml:space="preserve">oraz szacunkowych ilości poszczególnych pozycji  zamówienia określonych w Formularzu Ofertowym. </w:t>
      </w:r>
    </w:p>
    <w:p w14:paraId="3AF6029E" w14:textId="77777777" w:rsidR="0097752A" w:rsidRPr="0097752A" w:rsidRDefault="0097752A" w:rsidP="0097752A">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5" w:name="_Toc106095854"/>
      <w:bookmarkStart w:id="66" w:name="_Toc106096398"/>
      <w:bookmarkStart w:id="67" w:name="_Toc195604306"/>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5"/>
      <w:bookmarkEnd w:id="66"/>
      <w:bookmarkEnd w:id="67"/>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pPr>
        <w:pStyle w:val="Akapitzlist"/>
        <w:numPr>
          <w:ilvl w:val="0"/>
          <w:numId w:val="14"/>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1230F74D" w:rsidR="003A2D9A" w:rsidRPr="00B46516" w:rsidRDefault="006B0420">
      <w:pPr>
        <w:pStyle w:val="Ustp"/>
        <w:numPr>
          <w:ilvl w:val="0"/>
          <w:numId w:val="14"/>
        </w:numPr>
        <w:rPr>
          <w:color w:val="000000" w:themeColor="text1"/>
        </w:rPr>
      </w:pPr>
      <w:r>
        <w:rPr>
          <w:bCs/>
          <w:color w:val="000000" w:themeColor="text1"/>
        </w:rPr>
        <w:t>Zamawiający</w:t>
      </w:r>
      <w:r w:rsidR="003A2D9A" w:rsidRPr="00B46516">
        <w:rPr>
          <w:bCs/>
          <w:color w:val="000000" w:themeColor="text1"/>
        </w:rPr>
        <w:t xml:space="preserve"> zgodnie z </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 ust. 2 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5"/>
      <w:bookmarkStart w:id="69" w:name="_Toc106096399"/>
      <w:bookmarkStart w:id="70" w:name="_Toc195604307"/>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8"/>
      <w:bookmarkEnd w:id="69"/>
      <w:bookmarkEnd w:id="70"/>
    </w:p>
    <w:p w14:paraId="37EDD736" w14:textId="4525D5AC" w:rsidR="00460DB1" w:rsidRPr="00057162" w:rsidRDefault="006B0420" w:rsidP="00C57F03">
      <w:pPr>
        <w:pStyle w:val="Akapitzlist"/>
        <w:spacing w:before="120" w:line="312" w:lineRule="auto"/>
        <w:ind w:left="360"/>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C57F03"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000000" w:themeColor="text1"/>
          <w:sz w:val="24"/>
          <w:szCs w:val="24"/>
        </w:rPr>
      </w:pPr>
      <w:bookmarkStart w:id="71" w:name="_Toc106095856"/>
      <w:bookmarkStart w:id="72" w:name="_Toc106096400"/>
      <w:bookmarkStart w:id="73" w:name="_Toc195604308"/>
      <w:r w:rsidRPr="00057162">
        <w:rPr>
          <w:rFonts w:ascii="Times New Roman" w:hAnsi="Times New Roman" w:cs="Times New Roman"/>
          <w:color w:val="auto"/>
          <w:sz w:val="24"/>
          <w:szCs w:val="24"/>
        </w:rPr>
        <w:t>Czę</w:t>
      </w:r>
      <w:r w:rsidRPr="00C57F03">
        <w:rPr>
          <w:rFonts w:ascii="Times New Roman" w:hAnsi="Times New Roman" w:cs="Times New Roman"/>
          <w:color w:val="000000" w:themeColor="text1"/>
          <w:sz w:val="24"/>
          <w:szCs w:val="24"/>
        </w:rPr>
        <w:t>ść XX</w:t>
      </w:r>
      <w:r w:rsidR="005B47CB" w:rsidRPr="00C57F03">
        <w:rPr>
          <w:rFonts w:ascii="Times New Roman" w:hAnsi="Times New Roman" w:cs="Times New Roman"/>
          <w:color w:val="000000" w:themeColor="text1"/>
          <w:sz w:val="24"/>
          <w:szCs w:val="24"/>
        </w:rPr>
        <w:t xml:space="preserve">. </w:t>
      </w:r>
      <w:r w:rsidR="00F91368" w:rsidRPr="00C57F03">
        <w:rPr>
          <w:rFonts w:ascii="Times New Roman" w:hAnsi="Times New Roman" w:cs="Times New Roman"/>
          <w:color w:val="000000" w:themeColor="text1"/>
          <w:sz w:val="24"/>
          <w:szCs w:val="24"/>
        </w:rPr>
        <w:t>Istotne postanowienia umowy</w:t>
      </w:r>
      <w:bookmarkEnd w:id="71"/>
      <w:bookmarkEnd w:id="72"/>
      <w:bookmarkEnd w:id="73"/>
      <w:r w:rsidR="00367BB3" w:rsidRPr="00C57F03">
        <w:rPr>
          <w:rFonts w:ascii="Times New Roman" w:hAnsi="Times New Roman" w:cs="Times New Roman"/>
          <w:color w:val="000000" w:themeColor="text1"/>
          <w:sz w:val="24"/>
          <w:szCs w:val="24"/>
        </w:rPr>
        <w:t xml:space="preserve"> </w:t>
      </w:r>
    </w:p>
    <w:p w14:paraId="5C23350B" w14:textId="71ABE974" w:rsidR="009E6FDA" w:rsidRPr="006005EB" w:rsidRDefault="00F91368">
      <w:pPr>
        <w:pStyle w:val="Akapitzlist"/>
        <w:numPr>
          <w:ilvl w:val="0"/>
          <w:numId w:val="13"/>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25DD1FB7" w14:textId="77777777" w:rsidR="00F23987" w:rsidRDefault="007838AB" w:rsidP="00470885">
      <w:pPr>
        <w:pStyle w:val="Akapitzlist"/>
        <w:numPr>
          <w:ilvl w:val="0"/>
          <w:numId w:val="13"/>
        </w:numPr>
        <w:shd w:val="clear" w:color="auto" w:fill="D9D9D9" w:themeFill="background1" w:themeFillShade="D9"/>
        <w:spacing w:before="120" w:line="312" w:lineRule="auto"/>
        <w:ind w:left="357" w:hanging="357"/>
        <w:contextualSpacing w:val="0"/>
        <w:jc w:val="both"/>
      </w:pPr>
      <w:bookmarkStart w:id="74"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w sprawie ochrony osób fizycznych</w:t>
      </w:r>
      <w:r>
        <w:t xml:space="preserve"> </w:t>
      </w:r>
      <w:r w:rsidRPr="00430FED">
        <w:t xml:space="preserve">w związku z przetwarzaniem danych osobowych i w sprawie swobodnego przepływu takich danych oraz uchylenia dyrektywy 95/46/WE (ogólne rozporządzenie o ochronie danych osobowych) </w:t>
      </w:r>
      <w:bookmarkStart w:id="75" w:name="_Toc106095857"/>
      <w:bookmarkStart w:id="76" w:name="_Toc106096401"/>
      <w:bookmarkEnd w:id="74"/>
    </w:p>
    <w:p w14:paraId="2CBA1B8A" w14:textId="1D88D842" w:rsidR="00F45A8C" w:rsidRPr="00F23987" w:rsidRDefault="00554352" w:rsidP="00F2398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95604309"/>
      <w:r w:rsidRPr="00F23987">
        <w:rPr>
          <w:rFonts w:ascii="Times New Roman" w:hAnsi="Times New Roman" w:cs="Times New Roman"/>
          <w:color w:val="auto"/>
          <w:sz w:val="24"/>
          <w:szCs w:val="24"/>
        </w:rPr>
        <w:t>Część X</w:t>
      </w:r>
      <w:r w:rsidR="00AA02D6" w:rsidRPr="00F23987">
        <w:rPr>
          <w:rFonts w:ascii="Times New Roman" w:hAnsi="Times New Roman" w:cs="Times New Roman"/>
          <w:color w:val="auto"/>
          <w:sz w:val="24"/>
          <w:szCs w:val="24"/>
        </w:rPr>
        <w:t>X</w:t>
      </w:r>
      <w:r w:rsidR="0012707C" w:rsidRPr="00F23987">
        <w:rPr>
          <w:rFonts w:ascii="Times New Roman" w:hAnsi="Times New Roman" w:cs="Times New Roman"/>
          <w:color w:val="auto"/>
          <w:sz w:val="24"/>
          <w:szCs w:val="24"/>
        </w:rPr>
        <w:t>I</w:t>
      </w:r>
      <w:r w:rsidR="00AA02D6" w:rsidRPr="00F23987">
        <w:rPr>
          <w:rFonts w:ascii="Times New Roman" w:hAnsi="Times New Roman" w:cs="Times New Roman"/>
          <w:color w:val="auto"/>
          <w:sz w:val="24"/>
          <w:szCs w:val="24"/>
        </w:rPr>
        <w:t xml:space="preserve">. </w:t>
      </w:r>
      <w:r w:rsidR="00F13DFD" w:rsidRPr="00F23987">
        <w:rPr>
          <w:rFonts w:ascii="Times New Roman" w:hAnsi="Times New Roman" w:cs="Times New Roman"/>
          <w:color w:val="auto"/>
          <w:sz w:val="24"/>
          <w:szCs w:val="24"/>
        </w:rPr>
        <w:t>Formalności</w:t>
      </w:r>
      <w:r w:rsidR="006640AD" w:rsidRPr="00F23987">
        <w:rPr>
          <w:rFonts w:ascii="Times New Roman" w:hAnsi="Times New Roman" w:cs="Times New Roman"/>
          <w:color w:val="auto"/>
          <w:sz w:val="24"/>
          <w:szCs w:val="24"/>
        </w:rPr>
        <w:t>,</w:t>
      </w:r>
      <w:r w:rsidR="00F13DFD" w:rsidRPr="00F23987">
        <w:rPr>
          <w:rFonts w:ascii="Times New Roman" w:hAnsi="Times New Roman" w:cs="Times New Roman"/>
          <w:color w:val="auto"/>
          <w:sz w:val="24"/>
          <w:szCs w:val="24"/>
        </w:rPr>
        <w:t xml:space="preserve"> jakie należy dopełnić przed zawarciem umowy</w:t>
      </w:r>
      <w:bookmarkEnd w:id="75"/>
      <w:bookmarkEnd w:id="76"/>
      <w:r w:rsidR="00FA3848" w:rsidRPr="00F23987">
        <w:rPr>
          <w:rFonts w:ascii="Times New Roman" w:hAnsi="Times New Roman" w:cs="Times New Roman"/>
          <w:color w:val="auto"/>
          <w:sz w:val="24"/>
          <w:szCs w:val="24"/>
        </w:rPr>
        <w:t>– nie dotyczy</w:t>
      </w:r>
      <w:bookmarkEnd w:id="77"/>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8"/>
      <w:bookmarkStart w:id="79" w:name="_Toc106096402"/>
      <w:bookmarkStart w:id="80" w:name="_Toc195604310"/>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8"/>
      <w:bookmarkEnd w:id="79"/>
      <w:bookmarkEnd w:id="80"/>
    </w:p>
    <w:p w14:paraId="0686FF24" w14:textId="75F84FC1"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39455B">
        <w:rPr>
          <w:color w:val="000000" w:themeColor="text1"/>
          <w:sz w:val="24"/>
          <w:szCs w:val="24"/>
        </w:rPr>
        <w:t>Wykonawcom</w:t>
      </w:r>
      <w:r w:rsidR="006A01E6" w:rsidRPr="0039455B">
        <w:rPr>
          <w:color w:val="000000" w:themeColor="text1"/>
          <w:sz w:val="24"/>
          <w:szCs w:val="24"/>
        </w:rPr>
        <w:t xml:space="preserve"> nie przysługują </w:t>
      </w:r>
      <w:r w:rsidRPr="0039455B">
        <w:rPr>
          <w:color w:val="000000" w:themeColor="text1"/>
          <w:sz w:val="24"/>
          <w:szCs w:val="24"/>
        </w:rPr>
        <w:t xml:space="preserve">środki </w:t>
      </w:r>
      <w:r w:rsidRPr="006A01E6">
        <w:rPr>
          <w:sz w:val="24"/>
          <w:szCs w:val="24"/>
        </w:rPr>
        <w:t xml:space="preserve">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9"/>
      <w:bookmarkStart w:id="82" w:name="_Toc106096403"/>
      <w:bookmarkStart w:id="83" w:name="_Toc195604311"/>
      <w:r w:rsidRPr="00057162">
        <w:rPr>
          <w:rFonts w:ascii="Times New Roman" w:hAnsi="Times New Roman" w:cs="Times New Roman"/>
          <w:color w:val="auto"/>
          <w:sz w:val="24"/>
          <w:szCs w:val="24"/>
        </w:rPr>
        <w:lastRenderedPageBreak/>
        <w:t>Wykaz załączników</w:t>
      </w:r>
      <w:bookmarkEnd w:id="81"/>
      <w:bookmarkEnd w:id="82"/>
      <w:bookmarkEnd w:id="83"/>
    </w:p>
    <w:p w14:paraId="700B8B92" w14:textId="4CB83D27" w:rsidR="00F01CBF" w:rsidRDefault="00F01CBF" w:rsidP="00E32BAD">
      <w:pPr>
        <w:tabs>
          <w:tab w:val="left" w:pos="1843"/>
        </w:tabs>
        <w:jc w:val="both"/>
        <w:rPr>
          <w:b/>
          <w:bCs/>
          <w:sz w:val="22"/>
          <w:szCs w:val="22"/>
        </w:rPr>
      </w:pPr>
      <w:bookmarkStart w:id="84"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51A8DE27" w14:textId="77777777" w:rsidR="002E74CC" w:rsidRPr="002E74CC" w:rsidRDefault="002E74CC" w:rsidP="001148D9">
      <w:pPr>
        <w:tabs>
          <w:tab w:val="left" w:pos="1985"/>
        </w:tabs>
        <w:jc w:val="both"/>
        <w:rPr>
          <w:b/>
          <w:bCs/>
          <w:sz w:val="22"/>
          <w:szCs w:val="22"/>
        </w:rPr>
      </w:pPr>
      <w:r w:rsidRPr="002E74CC">
        <w:rPr>
          <w:b/>
          <w:bCs/>
          <w:sz w:val="22"/>
          <w:szCs w:val="22"/>
        </w:rPr>
        <w:t>Załącznik nr 1</w:t>
      </w:r>
      <w:r>
        <w:rPr>
          <w:b/>
          <w:bCs/>
          <w:sz w:val="22"/>
          <w:szCs w:val="22"/>
        </w:rPr>
        <w:t xml:space="preserve">a- </w:t>
      </w:r>
      <w:bookmarkStart w:id="85" w:name="_Hlk194903618"/>
      <w:r w:rsidRPr="002E74CC">
        <w:rPr>
          <w:b/>
          <w:bCs/>
          <w:sz w:val="22"/>
          <w:szCs w:val="22"/>
        </w:rPr>
        <w:t xml:space="preserve">Wykaz spełnienia istotnych dla Zamawiającego </w:t>
      </w:r>
    </w:p>
    <w:p w14:paraId="1BECC266" w14:textId="565F4F9D" w:rsidR="002E74CC" w:rsidRPr="00F45A8C" w:rsidRDefault="002E74CC" w:rsidP="001148D9">
      <w:pPr>
        <w:tabs>
          <w:tab w:val="left" w:pos="1843"/>
          <w:tab w:val="left" w:pos="1985"/>
        </w:tabs>
        <w:ind w:left="426" w:firstLine="1417"/>
        <w:jc w:val="both"/>
        <w:rPr>
          <w:b/>
          <w:bCs/>
          <w:sz w:val="22"/>
          <w:szCs w:val="22"/>
        </w:rPr>
      </w:pPr>
      <w:r w:rsidRPr="002E74CC">
        <w:rPr>
          <w:b/>
          <w:bCs/>
          <w:sz w:val="22"/>
          <w:szCs w:val="22"/>
        </w:rPr>
        <w:t>wymagań i parametrów techniczno-użytkowych</w:t>
      </w:r>
    </w:p>
    <w:p w14:paraId="05F64545" w14:textId="530EDD2E" w:rsidR="00F01CBF" w:rsidRPr="00E32BAD" w:rsidRDefault="00F01CBF" w:rsidP="00E32BAD">
      <w:pPr>
        <w:tabs>
          <w:tab w:val="left" w:pos="1843"/>
        </w:tabs>
        <w:jc w:val="both"/>
        <w:rPr>
          <w:sz w:val="22"/>
          <w:szCs w:val="22"/>
        </w:rPr>
      </w:pPr>
      <w:bookmarkStart w:id="86" w:name="_Hlk83029693"/>
      <w:bookmarkEnd w:id="85"/>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p>
    <w:p w14:paraId="53CC2AD4" w14:textId="7C4809A5" w:rsidR="00F01CBF" w:rsidRPr="00E32BAD" w:rsidRDefault="00F01CBF" w:rsidP="00E32BAD">
      <w:pPr>
        <w:tabs>
          <w:tab w:val="left" w:pos="1843"/>
        </w:tabs>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p w14:paraId="5A93DAC9" w14:textId="24125848" w:rsidR="00F01CBF" w:rsidRPr="00E32BAD" w:rsidRDefault="00F01CBF" w:rsidP="00E32BAD">
      <w:pPr>
        <w:tabs>
          <w:tab w:val="left" w:pos="1843"/>
        </w:tabs>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p>
    <w:p w14:paraId="753D2DB4" w14:textId="4CCD6D31" w:rsidR="00F01CBF" w:rsidRPr="00E32BAD" w:rsidRDefault="00F01CBF" w:rsidP="00E32BAD">
      <w:pPr>
        <w:tabs>
          <w:tab w:val="left" w:pos="1843"/>
        </w:tabs>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p>
    <w:p w14:paraId="470F46AE" w14:textId="797461A7" w:rsidR="00F01CBF" w:rsidRPr="00E32BAD" w:rsidRDefault="00F01CBF" w:rsidP="00E32BAD">
      <w:pPr>
        <w:tabs>
          <w:tab w:val="left" w:pos="1843"/>
        </w:tabs>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p>
    <w:bookmarkEnd w:id="86"/>
    <w:p w14:paraId="4371BA6A" w14:textId="7D095CF4" w:rsidR="004126EE" w:rsidRDefault="004126EE"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103661F9" w14:textId="48225809" w:rsidR="002E74CC" w:rsidRPr="00F45A8C" w:rsidRDefault="002E74CC" w:rsidP="00E32BAD">
      <w:pPr>
        <w:tabs>
          <w:tab w:val="left" w:pos="1843"/>
        </w:tabs>
        <w:ind w:left="1843" w:hanging="1843"/>
        <w:jc w:val="both"/>
        <w:rPr>
          <w:sz w:val="22"/>
          <w:szCs w:val="22"/>
        </w:rPr>
      </w:pPr>
      <w:r w:rsidRPr="002E74CC">
        <w:rPr>
          <w:sz w:val="22"/>
          <w:szCs w:val="22"/>
        </w:rPr>
        <w:t>Załącznik nr 2</w:t>
      </w:r>
      <w:r>
        <w:rPr>
          <w:sz w:val="22"/>
          <w:szCs w:val="22"/>
        </w:rPr>
        <w:t>a-</w:t>
      </w:r>
      <w:r>
        <w:rPr>
          <w:sz w:val="22"/>
          <w:szCs w:val="22"/>
        </w:rPr>
        <w:tab/>
      </w:r>
      <w:r w:rsidRPr="002E74CC">
        <w:rPr>
          <w:b/>
          <w:bCs/>
          <w:sz w:val="22"/>
          <w:szCs w:val="22"/>
        </w:rPr>
        <w:t>Wymagania dotyczące znakowania podzespołów</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09833C2B" w14:textId="284F32F2" w:rsidR="00F01CBF" w:rsidRPr="00B46516" w:rsidRDefault="00F01CBF" w:rsidP="00E32BAD">
      <w:pPr>
        <w:tabs>
          <w:tab w:val="left" w:pos="1843"/>
        </w:tabs>
        <w:jc w:val="both"/>
        <w:rPr>
          <w:bCs/>
          <w:iCs/>
          <w:sz w:val="22"/>
          <w:szCs w:val="22"/>
        </w:rPr>
      </w:pPr>
      <w:r w:rsidRPr="00B46516">
        <w:rPr>
          <w:bCs/>
          <w:sz w:val="22"/>
          <w:szCs w:val="22"/>
        </w:rPr>
        <w:t xml:space="preserve">Załącznik nr </w:t>
      </w:r>
      <w:r w:rsidR="00A77593">
        <w:rPr>
          <w:bCs/>
          <w:sz w:val="22"/>
          <w:szCs w:val="22"/>
        </w:rPr>
        <w:t>4</w:t>
      </w:r>
      <w:r w:rsidRPr="00B46516">
        <w:rPr>
          <w:bCs/>
          <w:sz w:val="22"/>
          <w:szCs w:val="22"/>
        </w:rPr>
        <w:t>.1 –</w:t>
      </w:r>
      <w:r w:rsidR="00B46516">
        <w:rPr>
          <w:bCs/>
          <w:sz w:val="22"/>
          <w:szCs w:val="22"/>
        </w:rPr>
        <w:t xml:space="preserve"> </w:t>
      </w:r>
      <w:r w:rsidR="00E32BAD">
        <w:rPr>
          <w:bCs/>
          <w:sz w:val="22"/>
          <w:szCs w:val="22"/>
        </w:rPr>
        <w:tab/>
      </w:r>
      <w:r w:rsidRPr="00B46516">
        <w:rPr>
          <w:bCs/>
          <w:sz w:val="22"/>
          <w:szCs w:val="22"/>
        </w:rPr>
        <w:t>O</w:t>
      </w:r>
      <w:r w:rsidRPr="00B46516">
        <w:rPr>
          <w:bCs/>
          <w:iCs/>
          <w:sz w:val="22"/>
          <w:szCs w:val="22"/>
        </w:rPr>
        <w:t xml:space="preserve">świadczenia o niepodleganiu wykluczeniu </w:t>
      </w:r>
      <w:r w:rsidR="00353E0F">
        <w:rPr>
          <w:bCs/>
          <w:iCs/>
          <w:sz w:val="22"/>
          <w:szCs w:val="22"/>
        </w:rPr>
        <w:t>oraz</w:t>
      </w:r>
      <w:r w:rsidRPr="00B46516">
        <w:rPr>
          <w:bCs/>
          <w:iCs/>
          <w:sz w:val="22"/>
          <w:szCs w:val="22"/>
        </w:rPr>
        <w:t xml:space="preserve"> spełnieniu warunków udziału </w:t>
      </w:r>
    </w:p>
    <w:p w14:paraId="0AA7E94F" w14:textId="343F53D8" w:rsidR="00F01CBF" w:rsidRPr="00B46516" w:rsidRDefault="00E32BAD" w:rsidP="00E32BAD">
      <w:pPr>
        <w:tabs>
          <w:tab w:val="left" w:pos="1701"/>
          <w:tab w:val="left" w:pos="1843"/>
        </w:tabs>
        <w:jc w:val="both"/>
        <w:rPr>
          <w:bCs/>
          <w:iCs/>
          <w:sz w:val="22"/>
          <w:szCs w:val="22"/>
        </w:rPr>
      </w:pPr>
      <w:r>
        <w:rPr>
          <w:bCs/>
          <w:iCs/>
          <w:sz w:val="22"/>
          <w:szCs w:val="22"/>
        </w:rPr>
        <w:tab/>
      </w:r>
      <w:r>
        <w:rPr>
          <w:bCs/>
          <w:iCs/>
          <w:sz w:val="22"/>
          <w:szCs w:val="22"/>
        </w:rPr>
        <w:tab/>
      </w:r>
      <w:r w:rsidR="00F01CBF" w:rsidRPr="00B46516">
        <w:rPr>
          <w:bCs/>
          <w:iCs/>
          <w:sz w:val="22"/>
          <w:szCs w:val="22"/>
        </w:rPr>
        <w:t>w postępowaniu (</w:t>
      </w:r>
      <w:r w:rsidR="00F01CBF" w:rsidRPr="00B46516">
        <w:rPr>
          <w:bCs/>
          <w:i/>
          <w:sz w:val="22"/>
          <w:szCs w:val="22"/>
        </w:rPr>
        <w:t xml:space="preserve">dotyczy </w:t>
      </w:r>
      <w:r w:rsidR="008616AB">
        <w:rPr>
          <w:bCs/>
          <w:i/>
          <w:sz w:val="22"/>
          <w:szCs w:val="22"/>
        </w:rPr>
        <w:t>Wykonawców</w:t>
      </w:r>
      <w:r w:rsidR="00F01CBF" w:rsidRPr="00B46516">
        <w:rPr>
          <w:bCs/>
          <w:i/>
          <w:sz w:val="22"/>
          <w:szCs w:val="22"/>
        </w:rPr>
        <w:t xml:space="preserve"> składających ofertę wspólną)</w:t>
      </w:r>
    </w:p>
    <w:p w14:paraId="66AE2B34" w14:textId="7C805CC2"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.2 – </w:t>
      </w:r>
      <w:r w:rsidR="00E32BAD">
        <w:rPr>
          <w:bCs/>
          <w:sz w:val="22"/>
          <w:szCs w:val="22"/>
        </w:rPr>
        <w:tab/>
      </w:r>
      <w:r w:rsidRPr="009348AE">
        <w:rPr>
          <w:bCs/>
          <w:sz w:val="22"/>
          <w:szCs w:val="22"/>
        </w:rPr>
        <w:t xml:space="preserve">Oświadczenie </w:t>
      </w:r>
      <w:bookmarkStart w:id="87" w:name="_Hlk107402284"/>
      <w:r w:rsidRPr="009348AE">
        <w:rPr>
          <w:bCs/>
          <w:sz w:val="22"/>
          <w:szCs w:val="22"/>
        </w:rPr>
        <w:t xml:space="preserve">o </w:t>
      </w:r>
      <w:r w:rsidR="00353E0F">
        <w:rPr>
          <w:bCs/>
          <w:sz w:val="22"/>
          <w:szCs w:val="22"/>
        </w:rPr>
        <w:t>przynależności do tej samej grupy kapitałowej</w:t>
      </w:r>
      <w:bookmarkEnd w:id="87"/>
    </w:p>
    <w:p w14:paraId="436AC9A7" w14:textId="63736FC4" w:rsidR="00353E0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Pr="009348AE">
        <w:rPr>
          <w:bCs/>
          <w:sz w:val="22"/>
          <w:szCs w:val="22"/>
        </w:rPr>
        <w:t>Wykaz wykonanych</w:t>
      </w:r>
      <w:r w:rsidR="00353E0F">
        <w:rPr>
          <w:bCs/>
          <w:sz w:val="22"/>
          <w:szCs w:val="22"/>
        </w:rPr>
        <w:t>/wykonywanych usług/</w:t>
      </w:r>
      <w:r w:rsidRPr="009348AE">
        <w:rPr>
          <w:bCs/>
          <w:sz w:val="22"/>
          <w:szCs w:val="22"/>
        </w:rPr>
        <w:t>dostaw</w:t>
      </w:r>
    </w:p>
    <w:p w14:paraId="4C6AE400" w14:textId="5E93A49E"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6</w:t>
      </w:r>
      <w:r w:rsidRPr="009348AE">
        <w:rPr>
          <w:bCs/>
          <w:sz w:val="22"/>
          <w:szCs w:val="22"/>
        </w:rPr>
        <w:t xml:space="preserve"> –</w:t>
      </w:r>
      <w:r>
        <w:rPr>
          <w:bCs/>
          <w:sz w:val="22"/>
          <w:szCs w:val="22"/>
        </w:rPr>
        <w:t xml:space="preserve"> </w:t>
      </w:r>
      <w:r w:rsidR="00E32BAD">
        <w:rPr>
          <w:bCs/>
          <w:sz w:val="22"/>
          <w:szCs w:val="22"/>
        </w:rPr>
        <w:tab/>
      </w:r>
      <w:r w:rsidRPr="009348AE">
        <w:rPr>
          <w:bCs/>
          <w:sz w:val="22"/>
          <w:szCs w:val="22"/>
        </w:rPr>
        <w:t xml:space="preserve">Oświadczenie o kategorii przedsiębiorstwa </w:t>
      </w:r>
    </w:p>
    <w:p w14:paraId="3BB9B4BC" w14:textId="611F293F" w:rsidR="00F01CBF" w:rsidRPr="009348AE" w:rsidRDefault="00F01CBF" w:rsidP="00E32BAD">
      <w:pPr>
        <w:tabs>
          <w:tab w:val="left" w:pos="1843"/>
        </w:tabs>
        <w:ind w:left="1843" w:hanging="1843"/>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7</w:t>
      </w:r>
      <w:r w:rsidRPr="009348AE">
        <w:rPr>
          <w:bCs/>
          <w:sz w:val="22"/>
          <w:szCs w:val="22"/>
        </w:rPr>
        <w:t xml:space="preserve"> – </w:t>
      </w:r>
      <w:r w:rsidR="00E32BAD">
        <w:rPr>
          <w:bCs/>
          <w:sz w:val="22"/>
          <w:szCs w:val="22"/>
        </w:rPr>
        <w:tab/>
      </w:r>
      <w:r w:rsidRPr="009348AE">
        <w:rPr>
          <w:bCs/>
          <w:sz w:val="22"/>
          <w:szCs w:val="22"/>
        </w:rPr>
        <w:t xml:space="preserve">Zobowiązanie innego podmiotu do oddania do dyspozycji </w:t>
      </w:r>
      <w:r w:rsidR="00DB4D9E">
        <w:rPr>
          <w:bCs/>
          <w:sz w:val="22"/>
          <w:szCs w:val="22"/>
        </w:rPr>
        <w:t>Wykonawcy</w:t>
      </w:r>
      <w:r w:rsidRPr="009348AE">
        <w:rPr>
          <w:bCs/>
          <w:sz w:val="22"/>
          <w:szCs w:val="22"/>
        </w:rPr>
        <w:t xml:space="preserve"> zasobów</w:t>
      </w:r>
      <w:r w:rsidR="00353E0F">
        <w:rPr>
          <w:bCs/>
          <w:sz w:val="22"/>
          <w:szCs w:val="22"/>
        </w:rPr>
        <w:t xml:space="preserve"> niezbędnych do wykonania zamówienia</w:t>
      </w:r>
    </w:p>
    <w:p w14:paraId="5E5756E1" w14:textId="037E4CA7"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8</w:t>
      </w:r>
      <w:r w:rsidRPr="009348AE">
        <w:rPr>
          <w:bCs/>
          <w:sz w:val="22"/>
          <w:szCs w:val="22"/>
        </w:rPr>
        <w:t xml:space="preserve">  – </w:t>
      </w:r>
      <w:r w:rsidR="00E32BAD">
        <w:rPr>
          <w:bCs/>
          <w:sz w:val="22"/>
          <w:szCs w:val="22"/>
        </w:rPr>
        <w:tab/>
      </w:r>
      <w:r w:rsidRPr="009348AE">
        <w:rPr>
          <w:bCs/>
          <w:sz w:val="22"/>
          <w:szCs w:val="22"/>
        </w:rPr>
        <w:t>Informacja o pod</w:t>
      </w:r>
      <w:r w:rsidR="007B04FB">
        <w:rPr>
          <w:bCs/>
          <w:sz w:val="22"/>
          <w:szCs w:val="22"/>
        </w:rPr>
        <w:t>w</w:t>
      </w:r>
      <w:r w:rsidR="008616AB">
        <w:rPr>
          <w:bCs/>
          <w:sz w:val="22"/>
          <w:szCs w:val="22"/>
        </w:rPr>
        <w:t>ykonawca</w:t>
      </w:r>
      <w:r w:rsidRPr="009348AE">
        <w:rPr>
          <w:bCs/>
          <w:sz w:val="22"/>
          <w:szCs w:val="22"/>
        </w:rPr>
        <w:t>ch</w:t>
      </w:r>
    </w:p>
    <w:p w14:paraId="57ACD39F" w14:textId="1F4F5253"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9</w:t>
      </w:r>
      <w:r w:rsidRPr="009348AE">
        <w:rPr>
          <w:bCs/>
          <w:sz w:val="22"/>
          <w:szCs w:val="22"/>
        </w:rPr>
        <w:t xml:space="preserve"> – </w:t>
      </w:r>
      <w:r w:rsidR="00E32BAD">
        <w:rPr>
          <w:bCs/>
          <w:sz w:val="22"/>
          <w:szCs w:val="22"/>
        </w:rPr>
        <w:tab/>
      </w:r>
      <w:r w:rsidRPr="009348AE">
        <w:rPr>
          <w:bCs/>
          <w:sz w:val="22"/>
          <w:szCs w:val="22"/>
        </w:rPr>
        <w:t xml:space="preserve">Informacja </w:t>
      </w:r>
      <w:r w:rsidR="00353E0F">
        <w:rPr>
          <w:bCs/>
          <w:sz w:val="22"/>
          <w:szCs w:val="22"/>
        </w:rPr>
        <w:t xml:space="preserve">o powstaniu </w:t>
      </w:r>
      <w:r w:rsidRPr="009348AE">
        <w:rPr>
          <w:bCs/>
          <w:sz w:val="22"/>
          <w:szCs w:val="22"/>
        </w:rPr>
        <w:t xml:space="preserve">u Zamawiającego obowiązku podatkowego </w:t>
      </w:r>
    </w:p>
    <w:p w14:paraId="6944E5CF" w14:textId="133125FF" w:rsidR="00426E34" w:rsidRPr="009348AE" w:rsidRDefault="0059217D" w:rsidP="00426E34">
      <w:pPr>
        <w:tabs>
          <w:tab w:val="left" w:pos="1843"/>
        </w:tabs>
        <w:ind w:left="1843" w:hanging="1843"/>
        <w:jc w:val="both"/>
        <w:rPr>
          <w:bCs/>
          <w:sz w:val="22"/>
          <w:szCs w:val="22"/>
        </w:rPr>
      </w:pPr>
      <w:r w:rsidRPr="0059217D">
        <w:rPr>
          <w:bCs/>
          <w:sz w:val="22"/>
          <w:szCs w:val="22"/>
        </w:rPr>
        <w:t xml:space="preserve">Załącznik nr </w:t>
      </w:r>
      <w:r w:rsidR="00A77593">
        <w:rPr>
          <w:bCs/>
          <w:sz w:val="22"/>
          <w:szCs w:val="22"/>
        </w:rPr>
        <w:t>4</w:t>
      </w:r>
      <w:r w:rsidRPr="0059217D">
        <w:rPr>
          <w:bCs/>
          <w:sz w:val="22"/>
          <w:szCs w:val="22"/>
        </w:rPr>
        <w:t xml:space="preserve">.10 </w:t>
      </w:r>
      <w:r w:rsidR="00054304">
        <w:rPr>
          <w:bCs/>
          <w:sz w:val="22"/>
          <w:szCs w:val="22"/>
        </w:rPr>
        <w:t>–</w:t>
      </w:r>
      <w:r w:rsidRPr="0059217D">
        <w:rPr>
          <w:bCs/>
          <w:sz w:val="22"/>
          <w:szCs w:val="22"/>
        </w:rPr>
        <w:t xml:space="preserve"> </w:t>
      </w:r>
      <w:r w:rsidR="00E32BAD">
        <w:rPr>
          <w:bCs/>
          <w:sz w:val="22"/>
          <w:szCs w:val="22"/>
        </w:rPr>
        <w:tab/>
      </w:r>
      <w:r w:rsidR="00054304">
        <w:rPr>
          <w:bCs/>
          <w:sz w:val="22"/>
          <w:szCs w:val="22"/>
        </w:rPr>
        <w:t xml:space="preserve">Oświadczenie </w:t>
      </w:r>
      <w:r w:rsidRPr="0059217D">
        <w:rPr>
          <w:bCs/>
          <w:sz w:val="22"/>
          <w:szCs w:val="22"/>
        </w:rPr>
        <w:t>o braku podstaw wykluczenia w związku z rozwiązaniami w</w:t>
      </w:r>
      <w:r w:rsidR="00E32BAD">
        <w:rPr>
          <w:bCs/>
          <w:sz w:val="22"/>
          <w:szCs w:val="22"/>
        </w:rPr>
        <w:t> </w:t>
      </w:r>
      <w:r w:rsidRPr="0059217D">
        <w:rPr>
          <w:bCs/>
          <w:sz w:val="22"/>
          <w:szCs w:val="22"/>
        </w:rPr>
        <w:t xml:space="preserve">zakresie </w:t>
      </w:r>
      <w:r>
        <w:rPr>
          <w:bCs/>
          <w:sz w:val="22"/>
          <w:szCs w:val="22"/>
        </w:rPr>
        <w:t>p</w:t>
      </w:r>
      <w:r w:rsidRPr="0059217D">
        <w:rPr>
          <w:bCs/>
          <w:sz w:val="22"/>
          <w:szCs w:val="22"/>
        </w:rPr>
        <w:t>rzeciwdziałania wspieraniu agresji na Ukrainę</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8" w:name="_Toc67292090"/>
      <w:bookmarkStart w:id="89" w:name="_Hlk67822110"/>
      <w:bookmarkEnd w:id="84"/>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8"/>
      <w:r w:rsidR="00A07BD8" w:rsidRPr="000D7BDE">
        <w:rPr>
          <w:b/>
          <w:bCs/>
          <w:color w:val="2F5496" w:themeColor="accent1" w:themeShade="BF"/>
          <w:sz w:val="28"/>
          <w:szCs w:val="28"/>
        </w:rPr>
        <w:t xml:space="preserve"> (SOPZ)</w:t>
      </w:r>
      <w:bookmarkEnd w:id="89"/>
    </w:p>
    <w:p w14:paraId="56371AE1" w14:textId="77777777" w:rsidR="00452185" w:rsidRPr="00452185" w:rsidRDefault="00452185" w:rsidP="00452185">
      <w:pPr>
        <w:spacing w:line="312" w:lineRule="auto"/>
        <w:rPr>
          <w:b/>
          <w:bCs/>
          <w:sz w:val="28"/>
          <w:szCs w:val="28"/>
        </w:rPr>
      </w:pPr>
    </w:p>
    <w:p w14:paraId="0B73C804" w14:textId="7FB2EC03" w:rsidR="002C5164" w:rsidRPr="002C5164" w:rsidRDefault="001F655F">
      <w:pPr>
        <w:pStyle w:val="Akapitzlist"/>
        <w:numPr>
          <w:ilvl w:val="0"/>
          <w:numId w:val="28"/>
        </w:numPr>
        <w:rPr>
          <w:b/>
          <w:bCs/>
          <w:i/>
          <w:iCs/>
        </w:rPr>
      </w:pPr>
      <w:bookmarkStart w:id="90" w:name="_Toc67292091"/>
      <w:bookmarkStart w:id="91" w:name="_Hlk67822129"/>
      <w:r w:rsidRPr="002C5164">
        <w:rPr>
          <w:b/>
          <w:bCs/>
        </w:rPr>
        <w:t>P</w:t>
      </w:r>
      <w:r w:rsidR="00602FAA" w:rsidRPr="002C5164">
        <w:rPr>
          <w:b/>
          <w:bCs/>
        </w:rPr>
        <w:t>rzedmiot zamówienia:</w:t>
      </w:r>
      <w:bookmarkEnd w:id="90"/>
      <w:r w:rsidR="002C5164">
        <w:rPr>
          <w:b/>
          <w:bCs/>
        </w:rPr>
        <w:t xml:space="preserve"> </w:t>
      </w:r>
      <w:r w:rsidR="002C5164" w:rsidRPr="002C5164">
        <w:rPr>
          <w:b/>
          <w:bCs/>
          <w:i/>
          <w:iCs/>
        </w:rPr>
        <w:t>Dostawa pieców laboratoryjnych wraz z osprzętem dla potrzeb laboratorium PGG S.A.</w:t>
      </w:r>
    </w:p>
    <w:p w14:paraId="44CD5139" w14:textId="73CCE7E3" w:rsidR="00602FAA" w:rsidRPr="00A96B0E" w:rsidRDefault="00602FAA" w:rsidP="002C5164">
      <w:pPr>
        <w:pStyle w:val="Akapitzlist"/>
        <w:jc w:val="both"/>
        <w:rPr>
          <w:b/>
          <w:bCs/>
        </w:rPr>
      </w:pPr>
    </w:p>
    <w:bookmarkEnd w:id="91"/>
    <w:p w14:paraId="5B829223" w14:textId="77777777" w:rsidR="00602FAA" w:rsidRPr="00DB08A8" w:rsidRDefault="00602FAA" w:rsidP="00A96B0E">
      <w:pPr>
        <w:jc w:val="both"/>
      </w:pPr>
    </w:p>
    <w:p w14:paraId="444ED30A" w14:textId="54A39D47" w:rsidR="00363954" w:rsidRPr="002C5164" w:rsidRDefault="00363954">
      <w:pPr>
        <w:pStyle w:val="Akapitzlist"/>
        <w:numPr>
          <w:ilvl w:val="0"/>
          <w:numId w:val="28"/>
        </w:numPr>
        <w:jc w:val="both"/>
        <w:rPr>
          <w:rFonts w:eastAsiaTheme="minorHAnsi"/>
          <w:b/>
          <w:bCs/>
        </w:rPr>
      </w:pPr>
      <w:bookmarkStart w:id="92" w:name="_Toc67292092"/>
      <w:bookmarkStart w:id="93" w:name="_Hlk67822197"/>
      <w:r w:rsidRPr="002C5164">
        <w:rPr>
          <w:b/>
          <w:bCs/>
        </w:rPr>
        <w:t xml:space="preserve">Lokalizacja: </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11"/>
        <w:gridCol w:w="2410"/>
        <w:gridCol w:w="2409"/>
      </w:tblGrid>
      <w:tr w:rsidR="002C5164" w:rsidRPr="00D06509" w14:paraId="41560769" w14:textId="77777777" w:rsidTr="00640650">
        <w:trPr>
          <w:trHeight w:val="397"/>
        </w:trPr>
        <w:tc>
          <w:tcPr>
            <w:tcW w:w="4111" w:type="dxa"/>
            <w:tcBorders>
              <w:top w:val="single" w:sz="4" w:space="0" w:color="auto"/>
              <w:left w:val="single" w:sz="4" w:space="0" w:color="auto"/>
              <w:bottom w:val="single" w:sz="4" w:space="0" w:color="auto"/>
              <w:right w:val="single" w:sz="4" w:space="0" w:color="auto"/>
            </w:tcBorders>
            <w:vAlign w:val="center"/>
            <w:hideMark/>
          </w:tcPr>
          <w:p w14:paraId="2C36B624" w14:textId="77777777" w:rsidR="002C5164" w:rsidRPr="00D06509" w:rsidRDefault="002C5164" w:rsidP="00640650">
            <w:pPr>
              <w:jc w:val="center"/>
              <w:rPr>
                <w:b/>
                <w:bCs/>
                <w:sz w:val="22"/>
                <w:szCs w:val="22"/>
              </w:rPr>
            </w:pPr>
            <w:r w:rsidRPr="00D06509">
              <w:rPr>
                <w:b/>
                <w:bCs/>
                <w:sz w:val="22"/>
                <w:szCs w:val="22"/>
              </w:rPr>
              <w:t>Nazwa Oddziału / Ruchu</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9F64FE1" w14:textId="77777777" w:rsidR="002C5164" w:rsidRPr="00D06509" w:rsidRDefault="002C5164" w:rsidP="00640650">
            <w:pPr>
              <w:jc w:val="center"/>
              <w:rPr>
                <w:b/>
                <w:bCs/>
                <w:sz w:val="22"/>
                <w:szCs w:val="22"/>
              </w:rPr>
            </w:pPr>
            <w:r w:rsidRPr="00D06509">
              <w:rPr>
                <w:b/>
                <w:bCs/>
                <w:sz w:val="22"/>
                <w:szCs w:val="22"/>
              </w:rPr>
              <w:t>Ulica</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9634B8D" w14:textId="77777777" w:rsidR="002C5164" w:rsidRPr="00D06509" w:rsidRDefault="002C5164" w:rsidP="00640650">
            <w:pPr>
              <w:jc w:val="center"/>
              <w:rPr>
                <w:b/>
                <w:bCs/>
                <w:sz w:val="22"/>
                <w:szCs w:val="22"/>
              </w:rPr>
            </w:pPr>
            <w:r w:rsidRPr="00D06509">
              <w:rPr>
                <w:b/>
                <w:bCs/>
                <w:sz w:val="22"/>
                <w:szCs w:val="22"/>
              </w:rPr>
              <w:t>Miasto</w:t>
            </w:r>
          </w:p>
        </w:tc>
      </w:tr>
      <w:tr w:rsidR="002C5164" w:rsidRPr="00D06509" w14:paraId="725D7051" w14:textId="77777777" w:rsidTr="00640650">
        <w:trPr>
          <w:trHeight w:val="485"/>
        </w:trPr>
        <w:tc>
          <w:tcPr>
            <w:tcW w:w="4111" w:type="dxa"/>
            <w:tcBorders>
              <w:top w:val="single" w:sz="4" w:space="0" w:color="auto"/>
              <w:left w:val="single" w:sz="4" w:space="0" w:color="auto"/>
              <w:bottom w:val="single" w:sz="4" w:space="0" w:color="auto"/>
              <w:right w:val="single" w:sz="4" w:space="0" w:color="auto"/>
            </w:tcBorders>
            <w:vAlign w:val="center"/>
          </w:tcPr>
          <w:p w14:paraId="1C6720E9" w14:textId="77777777" w:rsidR="002C5164" w:rsidRPr="00D06509" w:rsidRDefault="002C5164" w:rsidP="00640650">
            <w:pPr>
              <w:jc w:val="center"/>
              <w:rPr>
                <w:sz w:val="22"/>
                <w:szCs w:val="22"/>
              </w:rPr>
            </w:pPr>
            <w:r w:rsidRPr="00D06509">
              <w:rPr>
                <w:sz w:val="22"/>
                <w:szCs w:val="22"/>
              </w:rPr>
              <w:t>KWK ROW Ruch Chwałowice</w:t>
            </w:r>
          </w:p>
        </w:tc>
        <w:tc>
          <w:tcPr>
            <w:tcW w:w="2410" w:type="dxa"/>
            <w:tcBorders>
              <w:top w:val="single" w:sz="4" w:space="0" w:color="auto"/>
              <w:left w:val="single" w:sz="4" w:space="0" w:color="auto"/>
              <w:bottom w:val="single" w:sz="4" w:space="0" w:color="auto"/>
              <w:right w:val="single" w:sz="4" w:space="0" w:color="auto"/>
            </w:tcBorders>
            <w:vAlign w:val="center"/>
          </w:tcPr>
          <w:p w14:paraId="3B665559" w14:textId="77777777" w:rsidR="002C5164" w:rsidRPr="00D06509" w:rsidRDefault="002C5164" w:rsidP="00640650">
            <w:pPr>
              <w:jc w:val="center"/>
              <w:rPr>
                <w:sz w:val="22"/>
                <w:szCs w:val="22"/>
              </w:rPr>
            </w:pPr>
            <w:r w:rsidRPr="00D06509">
              <w:rPr>
                <w:sz w:val="22"/>
                <w:szCs w:val="22"/>
              </w:rPr>
              <w:t>Przewozowa 4</w:t>
            </w:r>
          </w:p>
        </w:tc>
        <w:tc>
          <w:tcPr>
            <w:tcW w:w="2409" w:type="dxa"/>
            <w:tcBorders>
              <w:top w:val="single" w:sz="4" w:space="0" w:color="auto"/>
              <w:left w:val="single" w:sz="4" w:space="0" w:color="auto"/>
              <w:bottom w:val="single" w:sz="4" w:space="0" w:color="auto"/>
              <w:right w:val="single" w:sz="4" w:space="0" w:color="auto"/>
            </w:tcBorders>
            <w:vAlign w:val="center"/>
          </w:tcPr>
          <w:p w14:paraId="5FE514D7" w14:textId="77777777" w:rsidR="002C5164" w:rsidRPr="00D06509" w:rsidRDefault="002C5164" w:rsidP="00640650">
            <w:pPr>
              <w:jc w:val="center"/>
              <w:rPr>
                <w:sz w:val="22"/>
                <w:szCs w:val="22"/>
              </w:rPr>
            </w:pPr>
            <w:r w:rsidRPr="00D06509">
              <w:rPr>
                <w:sz w:val="22"/>
                <w:szCs w:val="22"/>
              </w:rPr>
              <w:t>Rybnik</w:t>
            </w:r>
          </w:p>
        </w:tc>
      </w:tr>
      <w:tr w:rsidR="002C5164" w:rsidRPr="00D06509" w14:paraId="6D10CCEF" w14:textId="77777777" w:rsidTr="00640650">
        <w:trPr>
          <w:trHeight w:val="485"/>
        </w:trPr>
        <w:tc>
          <w:tcPr>
            <w:tcW w:w="4111" w:type="dxa"/>
            <w:tcBorders>
              <w:top w:val="single" w:sz="4" w:space="0" w:color="auto"/>
              <w:left w:val="single" w:sz="4" w:space="0" w:color="auto"/>
              <w:bottom w:val="single" w:sz="4" w:space="0" w:color="auto"/>
              <w:right w:val="single" w:sz="4" w:space="0" w:color="auto"/>
            </w:tcBorders>
            <w:vAlign w:val="center"/>
          </w:tcPr>
          <w:p w14:paraId="05AAC911" w14:textId="77777777" w:rsidR="002C5164" w:rsidRPr="00D06509" w:rsidRDefault="002C5164" w:rsidP="00640650">
            <w:pPr>
              <w:jc w:val="center"/>
              <w:rPr>
                <w:sz w:val="22"/>
                <w:szCs w:val="22"/>
              </w:rPr>
            </w:pPr>
            <w:r w:rsidRPr="00D06509">
              <w:rPr>
                <w:sz w:val="22"/>
                <w:szCs w:val="22"/>
              </w:rPr>
              <w:t>KWK Piast-Ziemowit Ruch Ziemowit</w:t>
            </w:r>
          </w:p>
        </w:tc>
        <w:tc>
          <w:tcPr>
            <w:tcW w:w="2410" w:type="dxa"/>
            <w:tcBorders>
              <w:top w:val="single" w:sz="4" w:space="0" w:color="auto"/>
              <w:left w:val="single" w:sz="4" w:space="0" w:color="auto"/>
              <w:bottom w:val="single" w:sz="4" w:space="0" w:color="auto"/>
              <w:right w:val="single" w:sz="4" w:space="0" w:color="auto"/>
            </w:tcBorders>
            <w:vAlign w:val="center"/>
          </w:tcPr>
          <w:p w14:paraId="03F04B8D" w14:textId="77777777" w:rsidR="002C5164" w:rsidRPr="00D06509" w:rsidRDefault="002C5164" w:rsidP="00640650">
            <w:pPr>
              <w:jc w:val="center"/>
              <w:rPr>
                <w:sz w:val="22"/>
                <w:szCs w:val="22"/>
              </w:rPr>
            </w:pPr>
            <w:r w:rsidRPr="00D06509">
              <w:rPr>
                <w:sz w:val="22"/>
                <w:szCs w:val="22"/>
              </w:rPr>
              <w:t>Pokoju 4</w:t>
            </w:r>
          </w:p>
        </w:tc>
        <w:tc>
          <w:tcPr>
            <w:tcW w:w="2409" w:type="dxa"/>
            <w:tcBorders>
              <w:top w:val="single" w:sz="4" w:space="0" w:color="auto"/>
              <w:left w:val="single" w:sz="4" w:space="0" w:color="auto"/>
              <w:bottom w:val="single" w:sz="4" w:space="0" w:color="auto"/>
              <w:right w:val="single" w:sz="4" w:space="0" w:color="auto"/>
            </w:tcBorders>
            <w:vAlign w:val="center"/>
          </w:tcPr>
          <w:p w14:paraId="348F0071" w14:textId="77777777" w:rsidR="002C5164" w:rsidRPr="00D06509" w:rsidRDefault="002C5164" w:rsidP="00640650">
            <w:pPr>
              <w:jc w:val="center"/>
              <w:rPr>
                <w:sz w:val="22"/>
                <w:szCs w:val="22"/>
              </w:rPr>
            </w:pPr>
            <w:r w:rsidRPr="00D06509">
              <w:rPr>
                <w:sz w:val="22"/>
                <w:szCs w:val="22"/>
              </w:rPr>
              <w:t>Lędziny</w:t>
            </w:r>
          </w:p>
        </w:tc>
      </w:tr>
      <w:tr w:rsidR="002C5164" w:rsidRPr="00D06509" w14:paraId="40497AEA" w14:textId="77777777" w:rsidTr="00640650">
        <w:trPr>
          <w:trHeight w:val="485"/>
        </w:trPr>
        <w:tc>
          <w:tcPr>
            <w:tcW w:w="4111" w:type="dxa"/>
            <w:tcBorders>
              <w:top w:val="single" w:sz="4" w:space="0" w:color="auto"/>
              <w:left w:val="single" w:sz="4" w:space="0" w:color="auto"/>
              <w:bottom w:val="single" w:sz="4" w:space="0" w:color="auto"/>
              <w:right w:val="single" w:sz="4" w:space="0" w:color="auto"/>
            </w:tcBorders>
            <w:vAlign w:val="center"/>
          </w:tcPr>
          <w:p w14:paraId="3892DD84" w14:textId="77777777" w:rsidR="002C5164" w:rsidRPr="00D06509" w:rsidRDefault="002C5164" w:rsidP="00640650">
            <w:pPr>
              <w:jc w:val="center"/>
              <w:rPr>
                <w:sz w:val="22"/>
                <w:szCs w:val="22"/>
              </w:rPr>
            </w:pPr>
            <w:r w:rsidRPr="00D06509">
              <w:rPr>
                <w:sz w:val="22"/>
                <w:szCs w:val="22"/>
              </w:rPr>
              <w:t>KWK Piast-Ziemowit Ruch Piast</w:t>
            </w:r>
          </w:p>
        </w:tc>
        <w:tc>
          <w:tcPr>
            <w:tcW w:w="2410" w:type="dxa"/>
            <w:tcBorders>
              <w:top w:val="single" w:sz="4" w:space="0" w:color="auto"/>
              <w:left w:val="single" w:sz="4" w:space="0" w:color="auto"/>
              <w:bottom w:val="single" w:sz="4" w:space="0" w:color="auto"/>
              <w:right w:val="single" w:sz="4" w:space="0" w:color="auto"/>
            </w:tcBorders>
            <w:vAlign w:val="center"/>
          </w:tcPr>
          <w:p w14:paraId="7548F1FB" w14:textId="77777777" w:rsidR="002C5164" w:rsidRPr="00D06509" w:rsidRDefault="002C5164" w:rsidP="00640650">
            <w:pPr>
              <w:jc w:val="center"/>
              <w:rPr>
                <w:sz w:val="22"/>
                <w:szCs w:val="22"/>
              </w:rPr>
            </w:pPr>
            <w:r w:rsidRPr="00D06509">
              <w:rPr>
                <w:sz w:val="22"/>
                <w:szCs w:val="22"/>
              </w:rPr>
              <w:t>Granitowa 16</w:t>
            </w:r>
          </w:p>
        </w:tc>
        <w:tc>
          <w:tcPr>
            <w:tcW w:w="2409" w:type="dxa"/>
            <w:tcBorders>
              <w:top w:val="single" w:sz="4" w:space="0" w:color="auto"/>
              <w:left w:val="single" w:sz="4" w:space="0" w:color="auto"/>
              <w:bottom w:val="single" w:sz="4" w:space="0" w:color="auto"/>
              <w:right w:val="single" w:sz="4" w:space="0" w:color="auto"/>
            </w:tcBorders>
            <w:vAlign w:val="center"/>
          </w:tcPr>
          <w:p w14:paraId="0A783302" w14:textId="77777777" w:rsidR="002C5164" w:rsidRPr="00D06509" w:rsidRDefault="002C5164" w:rsidP="00640650">
            <w:pPr>
              <w:jc w:val="center"/>
              <w:rPr>
                <w:sz w:val="22"/>
                <w:szCs w:val="22"/>
              </w:rPr>
            </w:pPr>
            <w:r w:rsidRPr="00D06509">
              <w:rPr>
                <w:sz w:val="22"/>
                <w:szCs w:val="22"/>
              </w:rPr>
              <w:t>Bieruń</w:t>
            </w:r>
          </w:p>
        </w:tc>
      </w:tr>
      <w:tr w:rsidR="002C5164" w:rsidRPr="00D06509" w14:paraId="5337A3A3" w14:textId="77777777" w:rsidTr="00640650">
        <w:trPr>
          <w:trHeight w:val="485"/>
        </w:trPr>
        <w:tc>
          <w:tcPr>
            <w:tcW w:w="4111" w:type="dxa"/>
            <w:tcBorders>
              <w:top w:val="single" w:sz="4" w:space="0" w:color="auto"/>
              <w:left w:val="single" w:sz="4" w:space="0" w:color="auto"/>
              <w:bottom w:val="single" w:sz="4" w:space="0" w:color="auto"/>
              <w:right w:val="single" w:sz="4" w:space="0" w:color="auto"/>
            </w:tcBorders>
            <w:vAlign w:val="center"/>
          </w:tcPr>
          <w:p w14:paraId="5DFD3CC5" w14:textId="77777777" w:rsidR="002C5164" w:rsidRPr="00D06509" w:rsidRDefault="002C5164" w:rsidP="00640650">
            <w:pPr>
              <w:jc w:val="center"/>
              <w:rPr>
                <w:sz w:val="22"/>
                <w:szCs w:val="22"/>
              </w:rPr>
            </w:pPr>
            <w:r w:rsidRPr="00D06509">
              <w:rPr>
                <w:sz w:val="22"/>
                <w:szCs w:val="22"/>
              </w:rPr>
              <w:t>KWK Ruda Ruch Halemba</w:t>
            </w:r>
          </w:p>
        </w:tc>
        <w:tc>
          <w:tcPr>
            <w:tcW w:w="2410" w:type="dxa"/>
            <w:tcBorders>
              <w:top w:val="single" w:sz="4" w:space="0" w:color="auto"/>
              <w:left w:val="single" w:sz="4" w:space="0" w:color="auto"/>
              <w:bottom w:val="single" w:sz="4" w:space="0" w:color="auto"/>
              <w:right w:val="single" w:sz="4" w:space="0" w:color="auto"/>
            </w:tcBorders>
            <w:vAlign w:val="center"/>
          </w:tcPr>
          <w:p w14:paraId="571142A2" w14:textId="77777777" w:rsidR="002C5164" w:rsidRPr="00D06509" w:rsidRDefault="002C5164" w:rsidP="00640650">
            <w:pPr>
              <w:jc w:val="center"/>
              <w:rPr>
                <w:sz w:val="22"/>
                <w:szCs w:val="22"/>
              </w:rPr>
            </w:pPr>
            <w:r w:rsidRPr="00D06509">
              <w:rPr>
                <w:sz w:val="22"/>
                <w:szCs w:val="22"/>
              </w:rPr>
              <w:t>Kłodnicka 54</w:t>
            </w:r>
          </w:p>
        </w:tc>
        <w:tc>
          <w:tcPr>
            <w:tcW w:w="2409" w:type="dxa"/>
            <w:tcBorders>
              <w:top w:val="single" w:sz="4" w:space="0" w:color="auto"/>
              <w:left w:val="single" w:sz="4" w:space="0" w:color="auto"/>
              <w:bottom w:val="single" w:sz="4" w:space="0" w:color="auto"/>
              <w:right w:val="single" w:sz="4" w:space="0" w:color="auto"/>
            </w:tcBorders>
            <w:vAlign w:val="center"/>
          </w:tcPr>
          <w:p w14:paraId="4C361E5D" w14:textId="77777777" w:rsidR="002C5164" w:rsidRPr="00D06509" w:rsidRDefault="002C5164" w:rsidP="00640650">
            <w:pPr>
              <w:jc w:val="center"/>
              <w:rPr>
                <w:sz w:val="22"/>
                <w:szCs w:val="22"/>
              </w:rPr>
            </w:pPr>
            <w:r w:rsidRPr="00D06509">
              <w:rPr>
                <w:sz w:val="22"/>
                <w:szCs w:val="22"/>
              </w:rPr>
              <w:t>Ruda Śląska</w:t>
            </w:r>
          </w:p>
        </w:tc>
      </w:tr>
      <w:tr w:rsidR="002C5164" w:rsidRPr="00D06509" w14:paraId="17ED7549" w14:textId="77777777" w:rsidTr="00640650">
        <w:trPr>
          <w:trHeight w:val="485"/>
        </w:trPr>
        <w:tc>
          <w:tcPr>
            <w:tcW w:w="4111" w:type="dxa"/>
            <w:tcBorders>
              <w:top w:val="single" w:sz="4" w:space="0" w:color="auto"/>
              <w:left w:val="single" w:sz="4" w:space="0" w:color="auto"/>
              <w:bottom w:val="single" w:sz="4" w:space="0" w:color="auto"/>
              <w:right w:val="single" w:sz="4" w:space="0" w:color="auto"/>
            </w:tcBorders>
            <w:vAlign w:val="center"/>
          </w:tcPr>
          <w:p w14:paraId="188D737E" w14:textId="7878D65E" w:rsidR="002C5164" w:rsidRPr="00D06509" w:rsidRDefault="00AC3BB1" w:rsidP="00640650">
            <w:pPr>
              <w:jc w:val="center"/>
              <w:rPr>
                <w:sz w:val="22"/>
                <w:szCs w:val="22"/>
              </w:rPr>
            </w:pPr>
            <w:r>
              <w:rPr>
                <w:sz w:val="22"/>
                <w:szCs w:val="22"/>
              </w:rPr>
              <w:t xml:space="preserve">Oddział </w:t>
            </w:r>
            <w:r w:rsidR="002C5164" w:rsidRPr="00D06509">
              <w:rPr>
                <w:sz w:val="22"/>
                <w:szCs w:val="22"/>
              </w:rPr>
              <w:t>KWK Mysłowice-Wesoła</w:t>
            </w:r>
          </w:p>
        </w:tc>
        <w:tc>
          <w:tcPr>
            <w:tcW w:w="2410" w:type="dxa"/>
            <w:tcBorders>
              <w:top w:val="single" w:sz="4" w:space="0" w:color="auto"/>
              <w:left w:val="single" w:sz="4" w:space="0" w:color="auto"/>
              <w:bottom w:val="single" w:sz="4" w:space="0" w:color="auto"/>
              <w:right w:val="single" w:sz="4" w:space="0" w:color="auto"/>
            </w:tcBorders>
            <w:vAlign w:val="center"/>
          </w:tcPr>
          <w:p w14:paraId="059462FF" w14:textId="77777777" w:rsidR="002C5164" w:rsidRPr="00D06509" w:rsidRDefault="002C5164" w:rsidP="00640650">
            <w:pPr>
              <w:jc w:val="center"/>
              <w:rPr>
                <w:sz w:val="22"/>
                <w:szCs w:val="22"/>
              </w:rPr>
            </w:pPr>
            <w:r w:rsidRPr="00D06509">
              <w:rPr>
                <w:sz w:val="22"/>
                <w:szCs w:val="22"/>
              </w:rPr>
              <w:t>Kopalniana 5</w:t>
            </w:r>
          </w:p>
        </w:tc>
        <w:tc>
          <w:tcPr>
            <w:tcW w:w="2409" w:type="dxa"/>
            <w:tcBorders>
              <w:top w:val="single" w:sz="4" w:space="0" w:color="auto"/>
              <w:left w:val="single" w:sz="4" w:space="0" w:color="auto"/>
              <w:bottom w:val="single" w:sz="4" w:space="0" w:color="auto"/>
              <w:right w:val="single" w:sz="4" w:space="0" w:color="auto"/>
            </w:tcBorders>
            <w:vAlign w:val="center"/>
          </w:tcPr>
          <w:p w14:paraId="28A68949" w14:textId="77777777" w:rsidR="002C5164" w:rsidRPr="00D06509" w:rsidRDefault="002C5164" w:rsidP="00640650">
            <w:pPr>
              <w:jc w:val="center"/>
              <w:rPr>
                <w:sz w:val="22"/>
                <w:szCs w:val="22"/>
              </w:rPr>
            </w:pPr>
            <w:r w:rsidRPr="00D06509">
              <w:rPr>
                <w:sz w:val="22"/>
                <w:szCs w:val="22"/>
              </w:rPr>
              <w:t>Mysłowice</w:t>
            </w:r>
          </w:p>
        </w:tc>
      </w:tr>
      <w:tr w:rsidR="002C5164" w:rsidRPr="00D06509" w14:paraId="74CF9865" w14:textId="77777777" w:rsidTr="00640650">
        <w:trPr>
          <w:trHeight w:val="485"/>
        </w:trPr>
        <w:tc>
          <w:tcPr>
            <w:tcW w:w="4111" w:type="dxa"/>
            <w:tcBorders>
              <w:top w:val="single" w:sz="4" w:space="0" w:color="auto"/>
              <w:left w:val="single" w:sz="4" w:space="0" w:color="auto"/>
              <w:bottom w:val="single" w:sz="4" w:space="0" w:color="auto"/>
              <w:right w:val="single" w:sz="4" w:space="0" w:color="auto"/>
            </w:tcBorders>
            <w:vAlign w:val="center"/>
          </w:tcPr>
          <w:p w14:paraId="0BB93B1A" w14:textId="77777777" w:rsidR="002C5164" w:rsidRPr="00D06509" w:rsidRDefault="002C5164" w:rsidP="00640650">
            <w:pPr>
              <w:jc w:val="center"/>
              <w:rPr>
                <w:sz w:val="22"/>
                <w:szCs w:val="22"/>
              </w:rPr>
            </w:pPr>
            <w:r w:rsidRPr="00D06509">
              <w:rPr>
                <w:sz w:val="22"/>
                <w:szCs w:val="22"/>
              </w:rPr>
              <w:t>KWK ROW Ruch Jankowice</w:t>
            </w:r>
          </w:p>
        </w:tc>
        <w:tc>
          <w:tcPr>
            <w:tcW w:w="2410" w:type="dxa"/>
            <w:tcBorders>
              <w:top w:val="single" w:sz="4" w:space="0" w:color="auto"/>
              <w:left w:val="single" w:sz="4" w:space="0" w:color="auto"/>
              <w:bottom w:val="single" w:sz="4" w:space="0" w:color="auto"/>
              <w:right w:val="single" w:sz="4" w:space="0" w:color="auto"/>
            </w:tcBorders>
            <w:vAlign w:val="center"/>
          </w:tcPr>
          <w:p w14:paraId="5C1D1628" w14:textId="77777777" w:rsidR="002C5164" w:rsidRPr="00D06509" w:rsidRDefault="002C5164" w:rsidP="00640650">
            <w:pPr>
              <w:jc w:val="center"/>
              <w:rPr>
                <w:sz w:val="22"/>
                <w:szCs w:val="22"/>
              </w:rPr>
            </w:pPr>
            <w:r w:rsidRPr="00D06509">
              <w:rPr>
                <w:sz w:val="22"/>
                <w:szCs w:val="22"/>
              </w:rPr>
              <w:t>Jastrzębska 12</w:t>
            </w:r>
          </w:p>
        </w:tc>
        <w:tc>
          <w:tcPr>
            <w:tcW w:w="2409" w:type="dxa"/>
            <w:tcBorders>
              <w:top w:val="single" w:sz="4" w:space="0" w:color="auto"/>
              <w:left w:val="single" w:sz="4" w:space="0" w:color="auto"/>
              <w:bottom w:val="single" w:sz="4" w:space="0" w:color="auto"/>
              <w:right w:val="single" w:sz="4" w:space="0" w:color="auto"/>
            </w:tcBorders>
            <w:vAlign w:val="center"/>
          </w:tcPr>
          <w:p w14:paraId="62E7E1D5" w14:textId="77777777" w:rsidR="002C5164" w:rsidRPr="00D06509" w:rsidRDefault="002C5164" w:rsidP="00640650">
            <w:pPr>
              <w:jc w:val="center"/>
              <w:rPr>
                <w:sz w:val="22"/>
                <w:szCs w:val="22"/>
              </w:rPr>
            </w:pPr>
            <w:r w:rsidRPr="00D06509">
              <w:rPr>
                <w:sz w:val="22"/>
                <w:szCs w:val="22"/>
              </w:rPr>
              <w:t>Rybnik</w:t>
            </w:r>
          </w:p>
        </w:tc>
      </w:tr>
      <w:tr w:rsidR="002C5164" w:rsidRPr="00D06509" w14:paraId="24A7FF6C" w14:textId="77777777" w:rsidTr="00640650">
        <w:trPr>
          <w:trHeight w:val="485"/>
        </w:trPr>
        <w:tc>
          <w:tcPr>
            <w:tcW w:w="4111" w:type="dxa"/>
            <w:tcBorders>
              <w:top w:val="single" w:sz="4" w:space="0" w:color="auto"/>
              <w:left w:val="single" w:sz="4" w:space="0" w:color="auto"/>
              <w:bottom w:val="single" w:sz="4" w:space="0" w:color="auto"/>
              <w:right w:val="single" w:sz="4" w:space="0" w:color="auto"/>
            </w:tcBorders>
            <w:vAlign w:val="center"/>
          </w:tcPr>
          <w:p w14:paraId="5B1649BC" w14:textId="77777777" w:rsidR="002C5164" w:rsidRPr="00D06509" w:rsidRDefault="002C5164" w:rsidP="00640650">
            <w:pPr>
              <w:jc w:val="center"/>
              <w:rPr>
                <w:sz w:val="22"/>
                <w:szCs w:val="22"/>
              </w:rPr>
            </w:pPr>
            <w:r w:rsidRPr="00D06509">
              <w:rPr>
                <w:sz w:val="22"/>
                <w:szCs w:val="22"/>
              </w:rPr>
              <w:t>KWK ROW Ruch Rydułtowy</w:t>
            </w:r>
          </w:p>
        </w:tc>
        <w:tc>
          <w:tcPr>
            <w:tcW w:w="2410" w:type="dxa"/>
            <w:tcBorders>
              <w:top w:val="single" w:sz="4" w:space="0" w:color="auto"/>
              <w:left w:val="single" w:sz="4" w:space="0" w:color="auto"/>
              <w:bottom w:val="single" w:sz="4" w:space="0" w:color="auto"/>
              <w:right w:val="single" w:sz="4" w:space="0" w:color="auto"/>
            </w:tcBorders>
            <w:vAlign w:val="center"/>
          </w:tcPr>
          <w:p w14:paraId="011792A2" w14:textId="77777777" w:rsidR="002C5164" w:rsidRPr="00D06509" w:rsidRDefault="002C5164" w:rsidP="00640650">
            <w:pPr>
              <w:jc w:val="center"/>
              <w:rPr>
                <w:sz w:val="22"/>
                <w:szCs w:val="22"/>
              </w:rPr>
            </w:pPr>
            <w:r w:rsidRPr="00D06509">
              <w:rPr>
                <w:sz w:val="22"/>
                <w:szCs w:val="22"/>
              </w:rPr>
              <w:t>Leona 2</w:t>
            </w:r>
          </w:p>
        </w:tc>
        <w:tc>
          <w:tcPr>
            <w:tcW w:w="2409" w:type="dxa"/>
            <w:tcBorders>
              <w:top w:val="single" w:sz="4" w:space="0" w:color="auto"/>
              <w:left w:val="single" w:sz="4" w:space="0" w:color="auto"/>
              <w:bottom w:val="single" w:sz="4" w:space="0" w:color="auto"/>
              <w:right w:val="single" w:sz="4" w:space="0" w:color="auto"/>
            </w:tcBorders>
            <w:vAlign w:val="center"/>
          </w:tcPr>
          <w:p w14:paraId="00610275" w14:textId="77777777" w:rsidR="002C5164" w:rsidRPr="00D06509" w:rsidRDefault="002C5164" w:rsidP="00640650">
            <w:pPr>
              <w:jc w:val="center"/>
              <w:rPr>
                <w:sz w:val="22"/>
                <w:szCs w:val="22"/>
              </w:rPr>
            </w:pPr>
            <w:r w:rsidRPr="00D06509">
              <w:rPr>
                <w:sz w:val="22"/>
                <w:szCs w:val="22"/>
              </w:rPr>
              <w:t>Rybnik</w:t>
            </w:r>
          </w:p>
        </w:tc>
      </w:tr>
    </w:tbl>
    <w:p w14:paraId="51C5E495" w14:textId="77777777" w:rsidR="002C5164" w:rsidRPr="002C5164" w:rsidRDefault="002C5164" w:rsidP="002C5164">
      <w:pPr>
        <w:pStyle w:val="Akapitzlist"/>
        <w:jc w:val="both"/>
        <w:rPr>
          <w:rFonts w:eastAsiaTheme="minorHAnsi"/>
          <w:b/>
          <w:bCs/>
        </w:rPr>
      </w:pPr>
    </w:p>
    <w:p w14:paraId="3B2D1FEF" w14:textId="452ED105" w:rsidR="00602FAA" w:rsidRPr="00A96B0E" w:rsidRDefault="00602FAA">
      <w:pPr>
        <w:pStyle w:val="Akapitzlist"/>
        <w:numPr>
          <w:ilvl w:val="0"/>
          <w:numId w:val="28"/>
        </w:numPr>
        <w:jc w:val="both"/>
        <w:rPr>
          <w:rFonts w:eastAsiaTheme="minorHAnsi"/>
          <w:b/>
          <w:bCs/>
        </w:rPr>
      </w:pPr>
      <w:r w:rsidRPr="00A96B0E">
        <w:rPr>
          <w:rFonts w:eastAsiaTheme="minorHAnsi"/>
          <w:b/>
          <w:bCs/>
        </w:rPr>
        <w:t>Termin realizacji zamówienia:</w:t>
      </w:r>
      <w:bookmarkEnd w:id="92"/>
    </w:p>
    <w:p w14:paraId="4D2ED7C9" w14:textId="77777777" w:rsidR="00602FAA" w:rsidRPr="00DB08A8" w:rsidRDefault="00602FAA" w:rsidP="00A96B0E">
      <w:pPr>
        <w:pStyle w:val="Akapitzlist"/>
        <w:jc w:val="both"/>
        <w:rPr>
          <w:rFonts w:eastAsiaTheme="minorHAnsi"/>
        </w:rPr>
      </w:pPr>
      <w:r w:rsidRPr="00DB08A8">
        <w:rPr>
          <w:rFonts w:eastAsiaTheme="minorHAnsi"/>
        </w:rPr>
        <w:t>określony w Załączniku nr 5 do SWZ – Istotne postanowienia umowy w §5.</w:t>
      </w:r>
    </w:p>
    <w:p w14:paraId="4E9647DF" w14:textId="77777777" w:rsidR="006005EB" w:rsidRPr="00363954" w:rsidRDefault="006005EB" w:rsidP="00363954">
      <w:pPr>
        <w:jc w:val="both"/>
        <w:rPr>
          <w:b/>
          <w:bCs/>
        </w:rPr>
      </w:pPr>
      <w:bookmarkStart w:id="94" w:name="_Toc67292093"/>
      <w:bookmarkStart w:id="95" w:name="_Hlk67822291"/>
      <w:bookmarkEnd w:id="93"/>
    </w:p>
    <w:p w14:paraId="70A8E146" w14:textId="4B9DB2D3" w:rsidR="00602FAA" w:rsidRPr="00A96B0E" w:rsidRDefault="008C0106">
      <w:pPr>
        <w:pStyle w:val="Akapitzlist"/>
        <w:numPr>
          <w:ilvl w:val="0"/>
          <w:numId w:val="28"/>
        </w:numPr>
        <w:jc w:val="both"/>
        <w:rPr>
          <w:b/>
          <w:bCs/>
        </w:rPr>
      </w:pPr>
      <w:r>
        <w:rPr>
          <w:b/>
          <w:bCs/>
        </w:rPr>
        <w:t xml:space="preserve">Wymagania </w:t>
      </w:r>
      <w:r w:rsidR="00602FAA" w:rsidRPr="00A96B0E">
        <w:rPr>
          <w:b/>
          <w:bCs/>
        </w:rPr>
        <w:t>prawne:</w:t>
      </w:r>
      <w:bookmarkEnd w:id="94"/>
    </w:p>
    <w:p w14:paraId="0954847F" w14:textId="77777777" w:rsidR="008C0106" w:rsidRPr="008C0106" w:rsidRDefault="008C0106" w:rsidP="008C0106">
      <w:pPr>
        <w:pStyle w:val="Akapitzlist"/>
        <w:tabs>
          <w:tab w:val="left" w:pos="284"/>
          <w:tab w:val="left" w:pos="2662"/>
        </w:tabs>
        <w:suppressAutoHyphens/>
        <w:overflowPunct w:val="0"/>
        <w:autoSpaceDE w:val="0"/>
        <w:autoSpaceDN w:val="0"/>
        <w:adjustRightInd w:val="0"/>
        <w:jc w:val="both"/>
        <w:rPr>
          <w:sz w:val="22"/>
          <w:szCs w:val="22"/>
        </w:rPr>
      </w:pPr>
      <w:r w:rsidRPr="008C0106">
        <w:rPr>
          <w:sz w:val="22"/>
          <w:szCs w:val="22"/>
        </w:rPr>
        <w:t>Przedmiot zamówienia powinien być realizowany zgodnie z obowiązującymi przepisami prawa, w szczególności:</w:t>
      </w:r>
    </w:p>
    <w:p w14:paraId="3EF4A0A6" w14:textId="3AAF1BA5" w:rsidR="00F627FD" w:rsidRPr="00F627FD" w:rsidRDefault="00F627FD" w:rsidP="00F627FD">
      <w:pPr>
        <w:ind w:left="709"/>
        <w:jc w:val="both"/>
        <w:rPr>
          <w:rFonts w:eastAsiaTheme="minorHAnsi"/>
          <w:sz w:val="22"/>
          <w:szCs w:val="22"/>
        </w:rPr>
      </w:pPr>
      <w:r w:rsidRPr="00F627FD">
        <w:rPr>
          <w:rFonts w:eastAsiaTheme="minorHAnsi"/>
          <w:sz w:val="22"/>
          <w:szCs w:val="22"/>
        </w:rPr>
        <w:t>Przedmiot zamówienia powinien być realizowany zgodnie z obowiązującymi przepisami prawa, w szczególności:</w:t>
      </w:r>
    </w:p>
    <w:p w14:paraId="49C3CBD5" w14:textId="77777777" w:rsidR="00F627FD" w:rsidRPr="00F627FD" w:rsidRDefault="00F627FD" w:rsidP="00F627FD">
      <w:pPr>
        <w:ind w:left="993" w:hanging="426"/>
        <w:jc w:val="both"/>
        <w:rPr>
          <w:rFonts w:eastAsiaTheme="minorHAnsi"/>
          <w:sz w:val="22"/>
          <w:szCs w:val="22"/>
        </w:rPr>
      </w:pPr>
      <w:r w:rsidRPr="00F627FD">
        <w:rPr>
          <w:rFonts w:eastAsiaTheme="minorHAnsi"/>
          <w:sz w:val="22"/>
          <w:szCs w:val="22"/>
        </w:rPr>
        <w:t>1)</w:t>
      </w:r>
      <w:r w:rsidRPr="00F627FD">
        <w:rPr>
          <w:rFonts w:eastAsiaTheme="minorHAnsi"/>
          <w:sz w:val="22"/>
          <w:szCs w:val="22"/>
        </w:rPr>
        <w:tab/>
        <w:t>Rozporządzenia Ministra Gospodarki z dnia 30 października 2002r. w sprawie minimalnych wymagań dotyczących bezpieczeństwa i higieny pracy w zakresie użytkowania maszyn przez pracowników podczas pracy,</w:t>
      </w:r>
    </w:p>
    <w:p w14:paraId="776F87D0" w14:textId="77777777" w:rsidR="00F627FD" w:rsidRPr="00F627FD" w:rsidRDefault="00F627FD" w:rsidP="00F627FD">
      <w:pPr>
        <w:tabs>
          <w:tab w:val="left" w:pos="993"/>
        </w:tabs>
        <w:ind w:left="567"/>
        <w:jc w:val="both"/>
        <w:rPr>
          <w:rFonts w:eastAsiaTheme="minorHAnsi"/>
          <w:sz w:val="22"/>
          <w:szCs w:val="22"/>
        </w:rPr>
      </w:pPr>
      <w:r w:rsidRPr="00F627FD">
        <w:rPr>
          <w:rFonts w:eastAsiaTheme="minorHAnsi"/>
          <w:sz w:val="22"/>
          <w:szCs w:val="22"/>
        </w:rPr>
        <w:t>2)</w:t>
      </w:r>
      <w:r w:rsidRPr="00F627FD">
        <w:rPr>
          <w:rFonts w:eastAsiaTheme="minorHAnsi"/>
          <w:sz w:val="22"/>
          <w:szCs w:val="22"/>
        </w:rPr>
        <w:tab/>
        <w:t xml:space="preserve">Ustawy z dnia 12 grudnia 2003r. o ogólnym bezpieczeństwie produktów </w:t>
      </w:r>
    </w:p>
    <w:p w14:paraId="0CBA23D0" w14:textId="77777777" w:rsidR="00F627FD" w:rsidRPr="00F627FD" w:rsidRDefault="00F627FD" w:rsidP="00F627FD">
      <w:pPr>
        <w:ind w:left="993" w:hanging="426"/>
        <w:jc w:val="both"/>
        <w:rPr>
          <w:rFonts w:eastAsiaTheme="minorHAnsi"/>
          <w:sz w:val="22"/>
          <w:szCs w:val="22"/>
        </w:rPr>
      </w:pPr>
      <w:r w:rsidRPr="00F627FD">
        <w:rPr>
          <w:rFonts w:eastAsiaTheme="minorHAnsi"/>
          <w:sz w:val="22"/>
          <w:szCs w:val="22"/>
        </w:rPr>
        <w:t>3)</w:t>
      </w:r>
      <w:r w:rsidRPr="00F627FD">
        <w:rPr>
          <w:rFonts w:eastAsiaTheme="minorHAnsi"/>
          <w:sz w:val="22"/>
          <w:szCs w:val="22"/>
        </w:rPr>
        <w:tab/>
        <w:t>Ustawy z dnia 21 grudnia 2000r. o dozorze technicznym oraz aktami wykonawczymi do tej Ustawy,</w:t>
      </w:r>
    </w:p>
    <w:p w14:paraId="5BFC8FBE" w14:textId="77777777" w:rsidR="00F627FD" w:rsidRPr="00F627FD" w:rsidRDefault="00F627FD" w:rsidP="00F627FD">
      <w:pPr>
        <w:tabs>
          <w:tab w:val="left" w:pos="993"/>
        </w:tabs>
        <w:ind w:left="567"/>
        <w:jc w:val="both"/>
        <w:rPr>
          <w:rFonts w:eastAsiaTheme="minorHAnsi"/>
          <w:sz w:val="22"/>
          <w:szCs w:val="22"/>
        </w:rPr>
      </w:pPr>
      <w:r w:rsidRPr="00F627FD">
        <w:rPr>
          <w:rFonts w:eastAsiaTheme="minorHAnsi"/>
          <w:sz w:val="22"/>
          <w:szCs w:val="22"/>
        </w:rPr>
        <w:t>4)</w:t>
      </w:r>
      <w:r w:rsidRPr="00F627FD">
        <w:rPr>
          <w:rFonts w:eastAsiaTheme="minorHAnsi"/>
          <w:sz w:val="22"/>
          <w:szCs w:val="22"/>
        </w:rPr>
        <w:tab/>
        <w:t xml:space="preserve">Polskich norm: </w:t>
      </w:r>
    </w:p>
    <w:p w14:paraId="03235A2C" w14:textId="77777777" w:rsidR="00F627FD" w:rsidRPr="00F627FD" w:rsidRDefault="00F627FD" w:rsidP="00F627FD">
      <w:pPr>
        <w:ind w:left="993"/>
        <w:jc w:val="both"/>
        <w:rPr>
          <w:rFonts w:eastAsiaTheme="minorHAnsi"/>
          <w:sz w:val="22"/>
          <w:szCs w:val="22"/>
        </w:rPr>
      </w:pPr>
      <w:r w:rsidRPr="00F627FD">
        <w:rPr>
          <w:rFonts w:eastAsiaTheme="minorHAnsi"/>
          <w:sz w:val="22"/>
          <w:szCs w:val="22"/>
        </w:rPr>
        <w:t>PN-EN 61010-1:2011 Wymagania bezpieczeństwa dotyczące elektrycznych przyrządów pomiarowych, automatyki i urządzeń laboratoryjnych - część 1 Wymagania ogólne,</w:t>
      </w:r>
    </w:p>
    <w:p w14:paraId="7E46FDE8" w14:textId="77777777" w:rsidR="00F627FD" w:rsidRPr="00F627FD" w:rsidRDefault="00F627FD" w:rsidP="00F627FD">
      <w:pPr>
        <w:ind w:left="993"/>
        <w:jc w:val="both"/>
        <w:rPr>
          <w:rFonts w:eastAsiaTheme="minorHAnsi"/>
          <w:sz w:val="22"/>
          <w:szCs w:val="22"/>
        </w:rPr>
      </w:pPr>
      <w:r w:rsidRPr="00F627FD">
        <w:rPr>
          <w:rFonts w:eastAsiaTheme="minorHAnsi"/>
          <w:sz w:val="22"/>
          <w:szCs w:val="22"/>
        </w:rPr>
        <w:t>PN-EN 60529:2003 Stopnie ochrony zapewnianej przez obudowy. (Kod IP)</w:t>
      </w:r>
    </w:p>
    <w:p w14:paraId="0487A8C5" w14:textId="77777777" w:rsidR="00F627FD" w:rsidRPr="00F627FD" w:rsidRDefault="00F627FD" w:rsidP="00F627FD">
      <w:pPr>
        <w:ind w:left="993"/>
        <w:jc w:val="both"/>
        <w:rPr>
          <w:rFonts w:eastAsiaTheme="minorHAnsi"/>
          <w:sz w:val="22"/>
          <w:szCs w:val="22"/>
        </w:rPr>
      </w:pPr>
      <w:r w:rsidRPr="00F627FD">
        <w:rPr>
          <w:rFonts w:eastAsiaTheme="minorHAnsi"/>
          <w:sz w:val="22"/>
          <w:szCs w:val="22"/>
        </w:rPr>
        <w:t xml:space="preserve">PN-EN 61293: 2000 Znakowanie urządzeń elektrycznych danymi znamionowymi </w:t>
      </w:r>
    </w:p>
    <w:p w14:paraId="7883532D" w14:textId="63623EF1" w:rsidR="00BE2645" w:rsidRPr="00F627FD" w:rsidRDefault="00F627FD" w:rsidP="00F627FD">
      <w:pPr>
        <w:ind w:left="993"/>
        <w:jc w:val="both"/>
        <w:rPr>
          <w:rFonts w:eastAsiaTheme="minorHAnsi"/>
          <w:sz w:val="22"/>
          <w:szCs w:val="22"/>
        </w:rPr>
      </w:pPr>
      <w:r w:rsidRPr="00F627FD">
        <w:rPr>
          <w:rFonts w:eastAsiaTheme="minorHAnsi"/>
          <w:sz w:val="22"/>
          <w:szCs w:val="22"/>
        </w:rPr>
        <w:t>dotyczącymi zasilania elektrycznego - Wymagania bezpieczeństwa.</w:t>
      </w:r>
    </w:p>
    <w:p w14:paraId="5452F017" w14:textId="77777777" w:rsidR="00602FAA" w:rsidRPr="00DB08A8" w:rsidRDefault="00602FAA" w:rsidP="00A96B0E">
      <w:pPr>
        <w:pStyle w:val="Akapitzlist"/>
        <w:jc w:val="both"/>
        <w:rPr>
          <w:i/>
        </w:rPr>
      </w:pPr>
      <w:r w:rsidRPr="00DB08A8">
        <w:rPr>
          <w:b/>
          <w:i/>
          <w:u w:val="single"/>
        </w:rPr>
        <w:t>Uwaga:</w:t>
      </w:r>
      <w:r w:rsidRPr="00DB08A8">
        <w:rPr>
          <w:i/>
        </w:rPr>
        <w:t xml:space="preserve"> W przypadku zmian aktów prawnych, związanych z realizacją niniejszego zamówienia, przedmiot zamówienia musi spełniać uwarunkowania prawne, obowiązujące w okresie jego realizacji.</w:t>
      </w:r>
    </w:p>
    <w:bookmarkEnd w:id="95"/>
    <w:p w14:paraId="0CD18C88" w14:textId="77777777" w:rsidR="00602FAA" w:rsidRPr="00DB08A8" w:rsidRDefault="00602FAA" w:rsidP="00A96B0E">
      <w:pPr>
        <w:jc w:val="both"/>
        <w:rPr>
          <w:b/>
          <w:lang w:val="cs-CZ"/>
        </w:rPr>
      </w:pPr>
    </w:p>
    <w:p w14:paraId="5E08FFA4" w14:textId="22B177EF" w:rsidR="00602FAA" w:rsidRPr="00A96B0E" w:rsidRDefault="00602FAA">
      <w:pPr>
        <w:pStyle w:val="Akapitzlist"/>
        <w:numPr>
          <w:ilvl w:val="0"/>
          <w:numId w:val="28"/>
        </w:numPr>
        <w:jc w:val="both"/>
        <w:rPr>
          <w:b/>
          <w:bCs/>
        </w:rPr>
      </w:pPr>
      <w:bookmarkStart w:id="96" w:name="_Toc67292094"/>
      <w:bookmarkStart w:id="97" w:name="_Hlk67824211"/>
      <w:r w:rsidRPr="00A96B0E">
        <w:rPr>
          <w:b/>
          <w:bCs/>
        </w:rPr>
        <w:t>Wizja lokalna</w:t>
      </w:r>
      <w:bookmarkStart w:id="98" w:name="_Hlk67824164"/>
      <w:bookmarkEnd w:id="96"/>
      <w:r w:rsidR="00112408">
        <w:rPr>
          <w:b/>
          <w:bCs/>
        </w:rPr>
        <w:t>:</w:t>
      </w:r>
      <w:r w:rsidR="00F627FD" w:rsidRPr="00F627FD">
        <w:t xml:space="preserve"> </w:t>
      </w:r>
      <w:r w:rsidR="00F627FD" w:rsidRPr="00F627FD">
        <w:rPr>
          <w:b/>
          <w:bCs/>
        </w:rPr>
        <w:t>niewymagana</w:t>
      </w:r>
    </w:p>
    <w:p w14:paraId="30D3C0AD" w14:textId="77777777" w:rsidR="00A96B0E" w:rsidRPr="00DB08A8" w:rsidRDefault="00A96B0E" w:rsidP="00A96B0E">
      <w:pPr>
        <w:pStyle w:val="Akapitzlist"/>
        <w:jc w:val="both"/>
      </w:pPr>
    </w:p>
    <w:bookmarkEnd w:id="97"/>
    <w:p w14:paraId="325AEAF2" w14:textId="0EDE9A39" w:rsidR="00F627FD" w:rsidRDefault="00F627FD" w:rsidP="00F627FD">
      <w:pPr>
        <w:pStyle w:val="Akapitzlist"/>
        <w:tabs>
          <w:tab w:val="left" w:pos="567"/>
        </w:tabs>
        <w:ind w:left="0"/>
        <w:jc w:val="both"/>
        <w:rPr>
          <w:sz w:val="22"/>
          <w:szCs w:val="22"/>
        </w:rPr>
      </w:pPr>
      <w:r>
        <w:rPr>
          <w:b/>
          <w:bCs/>
        </w:rPr>
        <w:t>VI.</w:t>
      </w:r>
      <w:r>
        <w:rPr>
          <w:b/>
          <w:bCs/>
        </w:rPr>
        <w:tab/>
      </w:r>
      <w:r w:rsidR="001F655F">
        <w:rPr>
          <w:b/>
          <w:bCs/>
        </w:rPr>
        <w:t>Opis przedmiotu zamówienia</w:t>
      </w:r>
      <w:r w:rsidR="00112408">
        <w:rPr>
          <w:b/>
          <w:bCs/>
        </w:rPr>
        <w:t>:</w:t>
      </w:r>
      <w:r w:rsidRPr="00F627FD">
        <w:rPr>
          <w:sz w:val="22"/>
          <w:szCs w:val="22"/>
        </w:rPr>
        <w:t xml:space="preserve"> </w:t>
      </w:r>
    </w:p>
    <w:p w14:paraId="50DAB42F" w14:textId="6352DD33" w:rsidR="00F627FD" w:rsidRPr="00D06509" w:rsidRDefault="00F627FD">
      <w:pPr>
        <w:pStyle w:val="Akapitzlist"/>
        <w:numPr>
          <w:ilvl w:val="6"/>
          <w:numId w:val="30"/>
        </w:numPr>
        <w:tabs>
          <w:tab w:val="left" w:pos="567"/>
        </w:tabs>
        <w:ind w:left="993"/>
        <w:jc w:val="both"/>
        <w:rPr>
          <w:sz w:val="22"/>
          <w:szCs w:val="22"/>
        </w:rPr>
      </w:pPr>
      <w:r w:rsidRPr="00D06509">
        <w:rPr>
          <w:sz w:val="22"/>
          <w:szCs w:val="22"/>
        </w:rPr>
        <w:t>Zakres dostawy przedstawia poniższa tabela:</w:t>
      </w:r>
    </w:p>
    <w:p w14:paraId="713F5054" w14:textId="77777777" w:rsidR="00F627FD" w:rsidRPr="00D06509" w:rsidRDefault="00F627FD" w:rsidP="00F627FD">
      <w:pPr>
        <w:ind w:hanging="284"/>
        <w:jc w:val="both"/>
        <w:rPr>
          <w:bCs/>
          <w:iCs/>
          <w:sz w:val="22"/>
          <w:szCs w:val="22"/>
        </w:rPr>
      </w:pPr>
    </w:p>
    <w:tbl>
      <w:tblPr>
        <w:tblW w:w="10065" w:type="dxa"/>
        <w:tblInd w:w="-152" w:type="dxa"/>
        <w:tblLayout w:type="fixed"/>
        <w:tblCellMar>
          <w:left w:w="70" w:type="dxa"/>
          <w:right w:w="70" w:type="dxa"/>
        </w:tblCellMar>
        <w:tblLook w:val="04A0" w:firstRow="1" w:lastRow="0" w:firstColumn="1" w:lastColumn="0" w:noHBand="0" w:noVBand="1"/>
      </w:tblPr>
      <w:tblGrid>
        <w:gridCol w:w="1980"/>
        <w:gridCol w:w="1347"/>
        <w:gridCol w:w="1348"/>
        <w:gridCol w:w="1347"/>
        <w:gridCol w:w="1348"/>
        <w:gridCol w:w="1347"/>
        <w:gridCol w:w="1348"/>
      </w:tblGrid>
      <w:tr w:rsidR="00F627FD" w:rsidRPr="00D06509" w14:paraId="22B8ADBB" w14:textId="77777777" w:rsidTr="00640650">
        <w:trPr>
          <w:trHeight w:val="1052"/>
        </w:trPr>
        <w:tc>
          <w:tcPr>
            <w:tcW w:w="1980" w:type="dxa"/>
            <w:vMerge w:val="restart"/>
            <w:tcBorders>
              <w:top w:val="single" w:sz="12" w:space="0" w:color="auto"/>
              <w:left w:val="single" w:sz="12" w:space="0" w:color="auto"/>
              <w:right w:val="single" w:sz="8" w:space="0" w:color="auto"/>
            </w:tcBorders>
            <w:shd w:val="clear" w:color="auto" w:fill="auto"/>
            <w:vAlign w:val="center"/>
            <w:hideMark/>
          </w:tcPr>
          <w:p w14:paraId="24F99DE1" w14:textId="77777777" w:rsidR="00F627FD" w:rsidRPr="00D4754B" w:rsidRDefault="00F627FD" w:rsidP="00640650">
            <w:pPr>
              <w:jc w:val="center"/>
              <w:rPr>
                <w:b/>
                <w:bCs/>
                <w:iCs/>
              </w:rPr>
            </w:pPr>
            <w:r w:rsidRPr="00D4754B">
              <w:rPr>
                <w:b/>
                <w:bCs/>
                <w:iCs/>
              </w:rPr>
              <w:lastRenderedPageBreak/>
              <w:t>Oddział / Ruch Zamawiającego</w:t>
            </w:r>
          </w:p>
        </w:tc>
        <w:tc>
          <w:tcPr>
            <w:tcW w:w="1347" w:type="dxa"/>
            <w:tcBorders>
              <w:top w:val="single" w:sz="12" w:space="0" w:color="auto"/>
              <w:left w:val="nil"/>
              <w:bottom w:val="single" w:sz="8" w:space="0" w:color="auto"/>
              <w:right w:val="single" w:sz="4" w:space="0" w:color="auto"/>
            </w:tcBorders>
            <w:shd w:val="clear" w:color="auto" w:fill="auto"/>
            <w:vAlign w:val="center"/>
            <w:hideMark/>
          </w:tcPr>
          <w:p w14:paraId="172A81DB" w14:textId="77777777" w:rsidR="00F627FD" w:rsidRPr="00D4754B" w:rsidRDefault="00F627FD" w:rsidP="00640650">
            <w:pPr>
              <w:ind w:firstLine="1"/>
              <w:jc w:val="center"/>
              <w:rPr>
                <w:b/>
                <w:bCs/>
                <w:iCs/>
              </w:rPr>
            </w:pPr>
            <w:r w:rsidRPr="00D4754B">
              <w:rPr>
                <w:b/>
                <w:bCs/>
                <w:iCs/>
              </w:rPr>
              <w:t>Piec laboratoryjny</w:t>
            </w:r>
          </w:p>
        </w:tc>
        <w:tc>
          <w:tcPr>
            <w:tcW w:w="1348" w:type="dxa"/>
            <w:tcBorders>
              <w:top w:val="single" w:sz="12" w:space="0" w:color="auto"/>
              <w:left w:val="nil"/>
              <w:bottom w:val="single" w:sz="8" w:space="0" w:color="auto"/>
              <w:right w:val="single" w:sz="4" w:space="0" w:color="auto"/>
            </w:tcBorders>
            <w:shd w:val="clear" w:color="auto" w:fill="auto"/>
            <w:vAlign w:val="center"/>
            <w:hideMark/>
          </w:tcPr>
          <w:p w14:paraId="54C45C1D" w14:textId="77777777" w:rsidR="00F627FD" w:rsidRPr="00D4754B" w:rsidRDefault="00F627FD" w:rsidP="00640650">
            <w:pPr>
              <w:ind w:firstLine="1"/>
              <w:jc w:val="center"/>
              <w:rPr>
                <w:b/>
                <w:bCs/>
                <w:iCs/>
              </w:rPr>
            </w:pPr>
            <w:r w:rsidRPr="00D4754B">
              <w:rPr>
                <w:b/>
                <w:bCs/>
                <w:iCs/>
              </w:rPr>
              <w:t>Tacka stalowa dopasowana do wymiarów pieca</w:t>
            </w:r>
          </w:p>
        </w:tc>
        <w:tc>
          <w:tcPr>
            <w:tcW w:w="1347" w:type="dxa"/>
            <w:tcBorders>
              <w:top w:val="single" w:sz="12" w:space="0" w:color="auto"/>
              <w:left w:val="nil"/>
              <w:bottom w:val="single" w:sz="8" w:space="0" w:color="auto"/>
              <w:right w:val="single" w:sz="4" w:space="0" w:color="auto"/>
            </w:tcBorders>
            <w:shd w:val="clear" w:color="auto" w:fill="auto"/>
            <w:vAlign w:val="center"/>
            <w:hideMark/>
          </w:tcPr>
          <w:p w14:paraId="0C0EAF29" w14:textId="77777777" w:rsidR="00F627FD" w:rsidRPr="00D4754B" w:rsidRDefault="00F627FD" w:rsidP="00640650">
            <w:pPr>
              <w:ind w:firstLine="1"/>
              <w:jc w:val="center"/>
              <w:rPr>
                <w:b/>
                <w:bCs/>
                <w:iCs/>
              </w:rPr>
            </w:pPr>
            <w:r w:rsidRPr="00D4754B">
              <w:rPr>
                <w:b/>
                <w:bCs/>
                <w:iCs/>
              </w:rPr>
              <w:t>Uchwyt tacki</w:t>
            </w:r>
          </w:p>
        </w:tc>
        <w:tc>
          <w:tcPr>
            <w:tcW w:w="1348" w:type="dxa"/>
            <w:tcBorders>
              <w:top w:val="single" w:sz="12" w:space="0" w:color="auto"/>
              <w:left w:val="nil"/>
              <w:bottom w:val="single" w:sz="8" w:space="0" w:color="auto"/>
              <w:right w:val="single" w:sz="4" w:space="0" w:color="auto"/>
            </w:tcBorders>
            <w:shd w:val="clear" w:color="auto" w:fill="auto"/>
            <w:vAlign w:val="center"/>
            <w:hideMark/>
          </w:tcPr>
          <w:p w14:paraId="2A627D94" w14:textId="77777777" w:rsidR="00F627FD" w:rsidRPr="00D4754B" w:rsidRDefault="00F627FD" w:rsidP="00640650">
            <w:pPr>
              <w:ind w:firstLine="1"/>
              <w:jc w:val="center"/>
              <w:rPr>
                <w:b/>
                <w:bCs/>
                <w:iCs/>
              </w:rPr>
            </w:pPr>
            <w:r w:rsidRPr="00D4754B">
              <w:rPr>
                <w:b/>
                <w:bCs/>
                <w:iCs/>
              </w:rPr>
              <w:t>Tacka stalowa pod 6 tygli z otworami fi30</w:t>
            </w:r>
          </w:p>
        </w:tc>
        <w:tc>
          <w:tcPr>
            <w:tcW w:w="1347" w:type="dxa"/>
            <w:tcBorders>
              <w:top w:val="single" w:sz="12" w:space="0" w:color="auto"/>
              <w:left w:val="nil"/>
              <w:bottom w:val="single" w:sz="8" w:space="0" w:color="auto"/>
              <w:right w:val="single" w:sz="4" w:space="0" w:color="auto"/>
            </w:tcBorders>
            <w:shd w:val="clear" w:color="auto" w:fill="auto"/>
            <w:vAlign w:val="center"/>
            <w:hideMark/>
          </w:tcPr>
          <w:p w14:paraId="1F786DC2" w14:textId="77777777" w:rsidR="00F627FD" w:rsidRPr="00D4754B" w:rsidRDefault="00F627FD" w:rsidP="00640650">
            <w:pPr>
              <w:ind w:firstLine="1"/>
              <w:jc w:val="center"/>
              <w:rPr>
                <w:b/>
                <w:bCs/>
                <w:iCs/>
              </w:rPr>
            </w:pPr>
            <w:r w:rsidRPr="00D4754B">
              <w:rPr>
                <w:b/>
                <w:bCs/>
                <w:iCs/>
              </w:rPr>
              <w:t>Szczypce do tygli 400 typ A</w:t>
            </w:r>
          </w:p>
        </w:tc>
        <w:tc>
          <w:tcPr>
            <w:tcW w:w="1348" w:type="dxa"/>
            <w:tcBorders>
              <w:top w:val="single" w:sz="12" w:space="0" w:color="auto"/>
              <w:left w:val="nil"/>
              <w:bottom w:val="single" w:sz="8" w:space="0" w:color="auto"/>
              <w:right w:val="single" w:sz="12" w:space="0" w:color="auto"/>
            </w:tcBorders>
            <w:shd w:val="clear" w:color="auto" w:fill="auto"/>
            <w:vAlign w:val="center"/>
            <w:hideMark/>
          </w:tcPr>
          <w:p w14:paraId="6A1780E4" w14:textId="77777777" w:rsidR="00F627FD" w:rsidRPr="00D4754B" w:rsidRDefault="00F627FD" w:rsidP="00640650">
            <w:pPr>
              <w:ind w:firstLine="1"/>
              <w:jc w:val="center"/>
              <w:rPr>
                <w:b/>
                <w:bCs/>
                <w:iCs/>
              </w:rPr>
            </w:pPr>
            <w:r w:rsidRPr="00D4754B">
              <w:rPr>
                <w:b/>
                <w:bCs/>
                <w:iCs/>
              </w:rPr>
              <w:t>Bezpiecznik temperatury</w:t>
            </w:r>
          </w:p>
        </w:tc>
      </w:tr>
      <w:tr w:rsidR="00F627FD" w:rsidRPr="00D06509" w14:paraId="17BA1A0F" w14:textId="77777777" w:rsidTr="00640650">
        <w:trPr>
          <w:trHeight w:val="397"/>
        </w:trPr>
        <w:tc>
          <w:tcPr>
            <w:tcW w:w="1980" w:type="dxa"/>
            <w:vMerge/>
            <w:tcBorders>
              <w:left w:val="single" w:sz="12" w:space="0" w:color="auto"/>
              <w:bottom w:val="single" w:sz="12" w:space="0" w:color="auto"/>
              <w:right w:val="single" w:sz="8" w:space="0" w:color="auto"/>
            </w:tcBorders>
            <w:shd w:val="clear" w:color="auto" w:fill="auto"/>
            <w:vAlign w:val="center"/>
          </w:tcPr>
          <w:p w14:paraId="21ED9EED" w14:textId="77777777" w:rsidR="00F627FD" w:rsidRPr="00D4754B" w:rsidRDefault="00F627FD" w:rsidP="00640650">
            <w:pPr>
              <w:jc w:val="center"/>
              <w:rPr>
                <w:b/>
                <w:bCs/>
                <w:iCs/>
              </w:rPr>
            </w:pPr>
          </w:p>
        </w:tc>
        <w:tc>
          <w:tcPr>
            <w:tcW w:w="8085" w:type="dxa"/>
            <w:gridSpan w:val="6"/>
            <w:tcBorders>
              <w:top w:val="single" w:sz="8" w:space="0" w:color="auto"/>
              <w:left w:val="nil"/>
              <w:bottom w:val="single" w:sz="12" w:space="0" w:color="auto"/>
              <w:right w:val="single" w:sz="12" w:space="0" w:color="auto"/>
            </w:tcBorders>
            <w:shd w:val="clear" w:color="auto" w:fill="auto"/>
            <w:vAlign w:val="center"/>
          </w:tcPr>
          <w:p w14:paraId="33F6A238" w14:textId="77777777" w:rsidR="00F627FD" w:rsidRPr="00D4754B" w:rsidRDefault="00F627FD" w:rsidP="00640650">
            <w:pPr>
              <w:ind w:firstLine="1"/>
              <w:jc w:val="center"/>
              <w:rPr>
                <w:b/>
                <w:bCs/>
                <w:iCs/>
              </w:rPr>
            </w:pPr>
            <w:r>
              <w:rPr>
                <w:b/>
                <w:bCs/>
                <w:iCs/>
              </w:rPr>
              <w:t>Wymagany zakres dostaw [szt.]</w:t>
            </w:r>
          </w:p>
        </w:tc>
      </w:tr>
      <w:tr w:rsidR="00F627FD" w:rsidRPr="00D06509" w14:paraId="58EAD2AB" w14:textId="77777777" w:rsidTr="00640650">
        <w:trPr>
          <w:trHeight w:val="493"/>
        </w:trPr>
        <w:tc>
          <w:tcPr>
            <w:tcW w:w="1980" w:type="dxa"/>
            <w:tcBorders>
              <w:top w:val="single" w:sz="12" w:space="0" w:color="auto"/>
              <w:left w:val="single" w:sz="12" w:space="0" w:color="auto"/>
              <w:bottom w:val="single" w:sz="4" w:space="0" w:color="auto"/>
              <w:right w:val="single" w:sz="8" w:space="0" w:color="auto"/>
            </w:tcBorders>
            <w:shd w:val="clear" w:color="auto" w:fill="auto"/>
            <w:vAlign w:val="center"/>
            <w:hideMark/>
          </w:tcPr>
          <w:p w14:paraId="59867183" w14:textId="3FC655A7" w:rsidR="00F627FD" w:rsidRPr="00D4754B" w:rsidRDefault="00AC3BB1" w:rsidP="00640650">
            <w:pPr>
              <w:rPr>
                <w:bCs/>
                <w:iCs/>
              </w:rPr>
            </w:pPr>
            <w:r w:rsidRPr="00AC3BB1">
              <w:rPr>
                <w:bCs/>
                <w:iCs/>
              </w:rPr>
              <w:t>KWK ROW Ruch Chwałowice</w:t>
            </w:r>
          </w:p>
        </w:tc>
        <w:tc>
          <w:tcPr>
            <w:tcW w:w="1347" w:type="dxa"/>
            <w:tcBorders>
              <w:top w:val="single" w:sz="12" w:space="0" w:color="auto"/>
              <w:left w:val="nil"/>
              <w:bottom w:val="single" w:sz="4" w:space="0" w:color="auto"/>
              <w:right w:val="single" w:sz="4" w:space="0" w:color="auto"/>
            </w:tcBorders>
            <w:shd w:val="clear" w:color="auto" w:fill="auto"/>
            <w:vAlign w:val="center"/>
            <w:hideMark/>
          </w:tcPr>
          <w:p w14:paraId="15BD940C" w14:textId="77777777" w:rsidR="00F627FD" w:rsidRPr="00D4754B" w:rsidRDefault="00F627FD" w:rsidP="00640650">
            <w:pPr>
              <w:ind w:hanging="284"/>
              <w:jc w:val="center"/>
              <w:rPr>
                <w:bCs/>
                <w:iCs/>
              </w:rPr>
            </w:pPr>
            <w:r w:rsidRPr="00D4754B">
              <w:rPr>
                <w:bCs/>
                <w:iCs/>
              </w:rPr>
              <w:t>2</w:t>
            </w:r>
          </w:p>
        </w:tc>
        <w:tc>
          <w:tcPr>
            <w:tcW w:w="1348" w:type="dxa"/>
            <w:tcBorders>
              <w:top w:val="single" w:sz="12" w:space="0" w:color="auto"/>
              <w:left w:val="nil"/>
              <w:bottom w:val="single" w:sz="4" w:space="0" w:color="auto"/>
              <w:right w:val="single" w:sz="4" w:space="0" w:color="auto"/>
            </w:tcBorders>
            <w:shd w:val="clear" w:color="auto" w:fill="auto"/>
            <w:vAlign w:val="center"/>
            <w:hideMark/>
          </w:tcPr>
          <w:p w14:paraId="24E54197" w14:textId="77777777" w:rsidR="00F627FD" w:rsidRPr="00D4754B" w:rsidRDefault="00F627FD" w:rsidP="00640650">
            <w:pPr>
              <w:ind w:hanging="284"/>
              <w:jc w:val="center"/>
              <w:rPr>
                <w:bCs/>
                <w:iCs/>
              </w:rPr>
            </w:pPr>
            <w:r w:rsidRPr="00D4754B">
              <w:rPr>
                <w:bCs/>
                <w:iCs/>
              </w:rPr>
              <w:t>4</w:t>
            </w:r>
          </w:p>
        </w:tc>
        <w:tc>
          <w:tcPr>
            <w:tcW w:w="1347" w:type="dxa"/>
            <w:tcBorders>
              <w:top w:val="single" w:sz="12" w:space="0" w:color="auto"/>
              <w:left w:val="nil"/>
              <w:bottom w:val="single" w:sz="4" w:space="0" w:color="auto"/>
              <w:right w:val="single" w:sz="4" w:space="0" w:color="auto"/>
            </w:tcBorders>
            <w:shd w:val="clear" w:color="auto" w:fill="auto"/>
            <w:vAlign w:val="center"/>
            <w:hideMark/>
          </w:tcPr>
          <w:p w14:paraId="0A11FE4C" w14:textId="77777777" w:rsidR="00F627FD" w:rsidRPr="00D4754B" w:rsidRDefault="00F627FD" w:rsidP="00640650">
            <w:pPr>
              <w:ind w:hanging="284"/>
              <w:jc w:val="center"/>
              <w:rPr>
                <w:bCs/>
                <w:iCs/>
              </w:rPr>
            </w:pPr>
            <w:r w:rsidRPr="00D4754B">
              <w:rPr>
                <w:bCs/>
                <w:iCs/>
              </w:rPr>
              <w:t>1</w:t>
            </w:r>
          </w:p>
        </w:tc>
        <w:tc>
          <w:tcPr>
            <w:tcW w:w="1348" w:type="dxa"/>
            <w:tcBorders>
              <w:top w:val="single" w:sz="12" w:space="0" w:color="auto"/>
              <w:left w:val="nil"/>
              <w:bottom w:val="single" w:sz="4" w:space="0" w:color="auto"/>
              <w:right w:val="single" w:sz="4" w:space="0" w:color="auto"/>
            </w:tcBorders>
            <w:shd w:val="clear" w:color="auto" w:fill="auto"/>
            <w:vAlign w:val="center"/>
            <w:hideMark/>
          </w:tcPr>
          <w:p w14:paraId="6F55652D" w14:textId="77777777" w:rsidR="00F627FD" w:rsidRPr="00D4754B" w:rsidRDefault="00F627FD" w:rsidP="00640650">
            <w:pPr>
              <w:ind w:hanging="284"/>
              <w:jc w:val="center"/>
              <w:rPr>
                <w:bCs/>
                <w:iCs/>
              </w:rPr>
            </w:pPr>
            <w:r w:rsidRPr="00D4754B">
              <w:rPr>
                <w:bCs/>
                <w:iCs/>
              </w:rPr>
              <w:t>4</w:t>
            </w:r>
          </w:p>
        </w:tc>
        <w:tc>
          <w:tcPr>
            <w:tcW w:w="1347" w:type="dxa"/>
            <w:tcBorders>
              <w:top w:val="single" w:sz="12" w:space="0" w:color="auto"/>
              <w:left w:val="nil"/>
              <w:bottom w:val="single" w:sz="4" w:space="0" w:color="auto"/>
              <w:right w:val="single" w:sz="4" w:space="0" w:color="auto"/>
            </w:tcBorders>
            <w:shd w:val="clear" w:color="auto" w:fill="auto"/>
            <w:vAlign w:val="center"/>
            <w:hideMark/>
          </w:tcPr>
          <w:p w14:paraId="3A1758B3" w14:textId="77777777" w:rsidR="00F627FD" w:rsidRPr="00D4754B" w:rsidRDefault="00F627FD" w:rsidP="00640650">
            <w:pPr>
              <w:ind w:hanging="284"/>
              <w:jc w:val="center"/>
              <w:rPr>
                <w:bCs/>
                <w:iCs/>
              </w:rPr>
            </w:pPr>
            <w:r w:rsidRPr="00D4754B">
              <w:rPr>
                <w:bCs/>
                <w:iCs/>
              </w:rPr>
              <w:t>4</w:t>
            </w:r>
          </w:p>
        </w:tc>
        <w:tc>
          <w:tcPr>
            <w:tcW w:w="1348" w:type="dxa"/>
            <w:tcBorders>
              <w:top w:val="single" w:sz="12" w:space="0" w:color="auto"/>
              <w:left w:val="nil"/>
              <w:bottom w:val="single" w:sz="4" w:space="0" w:color="auto"/>
              <w:right w:val="single" w:sz="12" w:space="0" w:color="auto"/>
            </w:tcBorders>
            <w:shd w:val="clear" w:color="auto" w:fill="auto"/>
            <w:vAlign w:val="center"/>
            <w:hideMark/>
          </w:tcPr>
          <w:p w14:paraId="2CB28D7E" w14:textId="77777777" w:rsidR="00F627FD" w:rsidRPr="00D4754B" w:rsidRDefault="00F627FD" w:rsidP="00640650">
            <w:pPr>
              <w:ind w:hanging="284"/>
              <w:jc w:val="center"/>
              <w:rPr>
                <w:bCs/>
                <w:iCs/>
              </w:rPr>
            </w:pPr>
            <w:r w:rsidRPr="00D4754B">
              <w:rPr>
                <w:bCs/>
                <w:iCs/>
              </w:rPr>
              <w:t>2</w:t>
            </w:r>
          </w:p>
        </w:tc>
      </w:tr>
      <w:tr w:rsidR="00F627FD" w:rsidRPr="00D06509" w14:paraId="096570C0" w14:textId="77777777" w:rsidTr="00640650">
        <w:trPr>
          <w:trHeight w:val="493"/>
        </w:trPr>
        <w:tc>
          <w:tcPr>
            <w:tcW w:w="1980" w:type="dxa"/>
            <w:tcBorders>
              <w:top w:val="nil"/>
              <w:left w:val="single" w:sz="12" w:space="0" w:color="auto"/>
              <w:bottom w:val="single" w:sz="4" w:space="0" w:color="auto"/>
              <w:right w:val="single" w:sz="8" w:space="0" w:color="auto"/>
            </w:tcBorders>
            <w:shd w:val="clear" w:color="auto" w:fill="auto"/>
            <w:vAlign w:val="center"/>
            <w:hideMark/>
          </w:tcPr>
          <w:p w14:paraId="43A0D74B" w14:textId="77777777" w:rsidR="00F627FD" w:rsidRPr="00D4754B" w:rsidRDefault="00F627FD" w:rsidP="00640650">
            <w:pPr>
              <w:rPr>
                <w:bCs/>
                <w:iCs/>
              </w:rPr>
            </w:pPr>
            <w:r w:rsidRPr="00D4754B">
              <w:rPr>
                <w:bCs/>
                <w:iCs/>
              </w:rPr>
              <w:t>KWK ROW Ruch Rydułtowy</w:t>
            </w:r>
          </w:p>
        </w:tc>
        <w:tc>
          <w:tcPr>
            <w:tcW w:w="1347" w:type="dxa"/>
            <w:tcBorders>
              <w:top w:val="nil"/>
              <w:left w:val="nil"/>
              <w:bottom w:val="single" w:sz="4" w:space="0" w:color="auto"/>
              <w:right w:val="single" w:sz="4" w:space="0" w:color="auto"/>
            </w:tcBorders>
            <w:shd w:val="clear" w:color="auto" w:fill="auto"/>
            <w:vAlign w:val="center"/>
            <w:hideMark/>
          </w:tcPr>
          <w:p w14:paraId="0C7024AD" w14:textId="77777777" w:rsidR="00F627FD" w:rsidRPr="00D4754B" w:rsidRDefault="00F627FD" w:rsidP="00640650">
            <w:pPr>
              <w:ind w:hanging="284"/>
              <w:jc w:val="center"/>
              <w:rPr>
                <w:bCs/>
                <w:iCs/>
              </w:rPr>
            </w:pPr>
            <w:r w:rsidRPr="00D4754B">
              <w:rPr>
                <w:bCs/>
                <w:iCs/>
              </w:rPr>
              <w:t>1</w:t>
            </w:r>
          </w:p>
        </w:tc>
        <w:tc>
          <w:tcPr>
            <w:tcW w:w="1348" w:type="dxa"/>
            <w:tcBorders>
              <w:top w:val="nil"/>
              <w:left w:val="nil"/>
              <w:bottom w:val="single" w:sz="4" w:space="0" w:color="auto"/>
              <w:right w:val="single" w:sz="4" w:space="0" w:color="auto"/>
            </w:tcBorders>
            <w:shd w:val="clear" w:color="auto" w:fill="auto"/>
            <w:vAlign w:val="center"/>
            <w:hideMark/>
          </w:tcPr>
          <w:p w14:paraId="453BBED0" w14:textId="77777777" w:rsidR="00F627FD" w:rsidRPr="00D4754B" w:rsidRDefault="00F627FD" w:rsidP="00640650">
            <w:pPr>
              <w:ind w:hanging="284"/>
              <w:jc w:val="center"/>
              <w:rPr>
                <w:bCs/>
                <w:iCs/>
              </w:rPr>
            </w:pPr>
            <w:r w:rsidRPr="00D4754B">
              <w:rPr>
                <w:bCs/>
                <w:iCs/>
              </w:rPr>
              <w:t>2</w:t>
            </w:r>
          </w:p>
        </w:tc>
        <w:tc>
          <w:tcPr>
            <w:tcW w:w="1347" w:type="dxa"/>
            <w:tcBorders>
              <w:top w:val="nil"/>
              <w:left w:val="nil"/>
              <w:bottom w:val="single" w:sz="4" w:space="0" w:color="auto"/>
              <w:right w:val="single" w:sz="4" w:space="0" w:color="auto"/>
            </w:tcBorders>
            <w:shd w:val="clear" w:color="auto" w:fill="auto"/>
            <w:vAlign w:val="center"/>
            <w:hideMark/>
          </w:tcPr>
          <w:p w14:paraId="201413B9" w14:textId="77777777" w:rsidR="00F627FD" w:rsidRPr="00D4754B" w:rsidRDefault="00F627FD" w:rsidP="00640650">
            <w:pPr>
              <w:ind w:hanging="284"/>
              <w:jc w:val="center"/>
              <w:rPr>
                <w:bCs/>
                <w:iCs/>
              </w:rPr>
            </w:pPr>
            <w:r w:rsidRPr="00D4754B">
              <w:rPr>
                <w:bCs/>
                <w:iCs/>
              </w:rPr>
              <w:t>0</w:t>
            </w:r>
          </w:p>
        </w:tc>
        <w:tc>
          <w:tcPr>
            <w:tcW w:w="1348" w:type="dxa"/>
            <w:tcBorders>
              <w:top w:val="nil"/>
              <w:left w:val="nil"/>
              <w:bottom w:val="single" w:sz="4" w:space="0" w:color="auto"/>
              <w:right w:val="single" w:sz="4" w:space="0" w:color="auto"/>
            </w:tcBorders>
            <w:shd w:val="clear" w:color="auto" w:fill="auto"/>
            <w:vAlign w:val="center"/>
            <w:hideMark/>
          </w:tcPr>
          <w:p w14:paraId="3D4551BC" w14:textId="77777777" w:rsidR="00F627FD" w:rsidRPr="00D4754B" w:rsidRDefault="00F627FD" w:rsidP="00640650">
            <w:pPr>
              <w:ind w:hanging="284"/>
              <w:jc w:val="center"/>
              <w:rPr>
                <w:bCs/>
                <w:iCs/>
              </w:rPr>
            </w:pPr>
            <w:r w:rsidRPr="00D4754B">
              <w:rPr>
                <w:bCs/>
                <w:iCs/>
              </w:rPr>
              <w:t>0</w:t>
            </w:r>
          </w:p>
        </w:tc>
        <w:tc>
          <w:tcPr>
            <w:tcW w:w="1347" w:type="dxa"/>
            <w:tcBorders>
              <w:top w:val="nil"/>
              <w:left w:val="nil"/>
              <w:bottom w:val="single" w:sz="4" w:space="0" w:color="auto"/>
              <w:right w:val="single" w:sz="4" w:space="0" w:color="auto"/>
            </w:tcBorders>
            <w:shd w:val="clear" w:color="auto" w:fill="auto"/>
            <w:vAlign w:val="center"/>
            <w:hideMark/>
          </w:tcPr>
          <w:p w14:paraId="275D759C" w14:textId="77777777" w:rsidR="00F627FD" w:rsidRPr="00D4754B" w:rsidRDefault="00F627FD" w:rsidP="00640650">
            <w:pPr>
              <w:ind w:hanging="284"/>
              <w:jc w:val="center"/>
              <w:rPr>
                <w:bCs/>
                <w:iCs/>
              </w:rPr>
            </w:pPr>
            <w:r w:rsidRPr="00D4754B">
              <w:rPr>
                <w:bCs/>
                <w:iCs/>
              </w:rPr>
              <w:t>0</w:t>
            </w:r>
          </w:p>
        </w:tc>
        <w:tc>
          <w:tcPr>
            <w:tcW w:w="1348" w:type="dxa"/>
            <w:tcBorders>
              <w:top w:val="nil"/>
              <w:left w:val="nil"/>
              <w:bottom w:val="single" w:sz="4" w:space="0" w:color="auto"/>
              <w:right w:val="single" w:sz="12" w:space="0" w:color="auto"/>
            </w:tcBorders>
            <w:shd w:val="clear" w:color="auto" w:fill="auto"/>
            <w:vAlign w:val="center"/>
            <w:hideMark/>
          </w:tcPr>
          <w:p w14:paraId="4775B31E" w14:textId="77777777" w:rsidR="00F627FD" w:rsidRPr="00D4754B" w:rsidRDefault="00F627FD" w:rsidP="00640650">
            <w:pPr>
              <w:ind w:hanging="284"/>
              <w:jc w:val="center"/>
              <w:rPr>
                <w:bCs/>
                <w:iCs/>
              </w:rPr>
            </w:pPr>
            <w:r w:rsidRPr="00D4754B">
              <w:rPr>
                <w:bCs/>
                <w:iCs/>
              </w:rPr>
              <w:t>1</w:t>
            </w:r>
          </w:p>
        </w:tc>
      </w:tr>
      <w:tr w:rsidR="00F627FD" w:rsidRPr="00D06509" w14:paraId="2C490DC4" w14:textId="77777777" w:rsidTr="00640650">
        <w:trPr>
          <w:trHeight w:val="493"/>
        </w:trPr>
        <w:tc>
          <w:tcPr>
            <w:tcW w:w="1980" w:type="dxa"/>
            <w:tcBorders>
              <w:top w:val="nil"/>
              <w:left w:val="single" w:sz="12" w:space="0" w:color="auto"/>
              <w:bottom w:val="single" w:sz="4" w:space="0" w:color="auto"/>
              <w:right w:val="single" w:sz="8" w:space="0" w:color="auto"/>
            </w:tcBorders>
            <w:shd w:val="clear" w:color="auto" w:fill="auto"/>
            <w:vAlign w:val="center"/>
            <w:hideMark/>
          </w:tcPr>
          <w:p w14:paraId="13A329FA" w14:textId="77777777" w:rsidR="00F627FD" w:rsidRPr="00D4754B" w:rsidRDefault="00F627FD" w:rsidP="00640650">
            <w:pPr>
              <w:rPr>
                <w:bCs/>
                <w:iCs/>
              </w:rPr>
            </w:pPr>
            <w:r w:rsidRPr="00D4754B">
              <w:rPr>
                <w:bCs/>
                <w:iCs/>
              </w:rPr>
              <w:t>KWK ROW Ruch Jankowice</w:t>
            </w:r>
          </w:p>
        </w:tc>
        <w:tc>
          <w:tcPr>
            <w:tcW w:w="1347" w:type="dxa"/>
            <w:tcBorders>
              <w:top w:val="nil"/>
              <w:left w:val="nil"/>
              <w:bottom w:val="single" w:sz="4" w:space="0" w:color="auto"/>
              <w:right w:val="single" w:sz="4" w:space="0" w:color="auto"/>
            </w:tcBorders>
            <w:shd w:val="clear" w:color="auto" w:fill="auto"/>
            <w:vAlign w:val="center"/>
            <w:hideMark/>
          </w:tcPr>
          <w:p w14:paraId="758E2672" w14:textId="77777777" w:rsidR="00F627FD" w:rsidRPr="00D4754B" w:rsidRDefault="00F627FD" w:rsidP="00640650">
            <w:pPr>
              <w:ind w:hanging="284"/>
              <w:jc w:val="center"/>
              <w:rPr>
                <w:bCs/>
                <w:iCs/>
              </w:rPr>
            </w:pPr>
            <w:r w:rsidRPr="00D4754B">
              <w:rPr>
                <w:bCs/>
                <w:iCs/>
              </w:rPr>
              <w:t>2</w:t>
            </w:r>
          </w:p>
        </w:tc>
        <w:tc>
          <w:tcPr>
            <w:tcW w:w="1348" w:type="dxa"/>
            <w:tcBorders>
              <w:top w:val="nil"/>
              <w:left w:val="nil"/>
              <w:bottom w:val="single" w:sz="4" w:space="0" w:color="auto"/>
              <w:right w:val="single" w:sz="4" w:space="0" w:color="auto"/>
            </w:tcBorders>
            <w:shd w:val="clear" w:color="auto" w:fill="auto"/>
            <w:vAlign w:val="center"/>
            <w:hideMark/>
          </w:tcPr>
          <w:p w14:paraId="6965E051" w14:textId="77777777" w:rsidR="00F627FD" w:rsidRPr="00D4754B" w:rsidRDefault="00F627FD" w:rsidP="00640650">
            <w:pPr>
              <w:ind w:hanging="284"/>
              <w:jc w:val="center"/>
              <w:rPr>
                <w:bCs/>
                <w:iCs/>
              </w:rPr>
            </w:pPr>
            <w:r w:rsidRPr="00D4754B">
              <w:rPr>
                <w:bCs/>
                <w:iCs/>
              </w:rPr>
              <w:t>4</w:t>
            </w:r>
          </w:p>
        </w:tc>
        <w:tc>
          <w:tcPr>
            <w:tcW w:w="1347" w:type="dxa"/>
            <w:tcBorders>
              <w:top w:val="nil"/>
              <w:left w:val="nil"/>
              <w:bottom w:val="single" w:sz="4" w:space="0" w:color="auto"/>
              <w:right w:val="single" w:sz="4" w:space="0" w:color="auto"/>
            </w:tcBorders>
            <w:shd w:val="clear" w:color="auto" w:fill="auto"/>
            <w:vAlign w:val="center"/>
            <w:hideMark/>
          </w:tcPr>
          <w:p w14:paraId="045B7BD7" w14:textId="77777777" w:rsidR="00F627FD" w:rsidRPr="00D4754B" w:rsidRDefault="00F627FD" w:rsidP="00640650">
            <w:pPr>
              <w:ind w:hanging="284"/>
              <w:jc w:val="center"/>
              <w:rPr>
                <w:bCs/>
                <w:iCs/>
              </w:rPr>
            </w:pPr>
            <w:r w:rsidRPr="00D4754B">
              <w:rPr>
                <w:bCs/>
                <w:iCs/>
              </w:rPr>
              <w:t>1</w:t>
            </w:r>
          </w:p>
        </w:tc>
        <w:tc>
          <w:tcPr>
            <w:tcW w:w="1348" w:type="dxa"/>
            <w:tcBorders>
              <w:top w:val="nil"/>
              <w:left w:val="nil"/>
              <w:bottom w:val="single" w:sz="4" w:space="0" w:color="auto"/>
              <w:right w:val="single" w:sz="4" w:space="0" w:color="auto"/>
            </w:tcBorders>
            <w:shd w:val="clear" w:color="auto" w:fill="auto"/>
            <w:vAlign w:val="center"/>
            <w:hideMark/>
          </w:tcPr>
          <w:p w14:paraId="44AA969C" w14:textId="77777777" w:rsidR="00F627FD" w:rsidRPr="00D4754B" w:rsidRDefault="00F627FD" w:rsidP="00640650">
            <w:pPr>
              <w:ind w:hanging="284"/>
              <w:jc w:val="center"/>
              <w:rPr>
                <w:bCs/>
                <w:iCs/>
              </w:rPr>
            </w:pPr>
            <w:r w:rsidRPr="00D4754B">
              <w:rPr>
                <w:bCs/>
                <w:iCs/>
              </w:rPr>
              <w:t>4</w:t>
            </w:r>
          </w:p>
        </w:tc>
        <w:tc>
          <w:tcPr>
            <w:tcW w:w="1347" w:type="dxa"/>
            <w:tcBorders>
              <w:top w:val="nil"/>
              <w:left w:val="nil"/>
              <w:bottom w:val="single" w:sz="4" w:space="0" w:color="auto"/>
              <w:right w:val="single" w:sz="4" w:space="0" w:color="auto"/>
            </w:tcBorders>
            <w:shd w:val="clear" w:color="auto" w:fill="auto"/>
            <w:vAlign w:val="center"/>
            <w:hideMark/>
          </w:tcPr>
          <w:p w14:paraId="5F60BEA7" w14:textId="77777777" w:rsidR="00F627FD" w:rsidRPr="00D4754B" w:rsidRDefault="00F627FD" w:rsidP="00640650">
            <w:pPr>
              <w:ind w:hanging="284"/>
              <w:jc w:val="center"/>
              <w:rPr>
                <w:bCs/>
                <w:iCs/>
              </w:rPr>
            </w:pPr>
            <w:r w:rsidRPr="00D4754B">
              <w:rPr>
                <w:bCs/>
                <w:iCs/>
              </w:rPr>
              <w:t>4</w:t>
            </w:r>
          </w:p>
        </w:tc>
        <w:tc>
          <w:tcPr>
            <w:tcW w:w="1348" w:type="dxa"/>
            <w:tcBorders>
              <w:top w:val="nil"/>
              <w:left w:val="nil"/>
              <w:bottom w:val="single" w:sz="4" w:space="0" w:color="auto"/>
              <w:right w:val="single" w:sz="12" w:space="0" w:color="auto"/>
            </w:tcBorders>
            <w:shd w:val="clear" w:color="auto" w:fill="auto"/>
            <w:vAlign w:val="center"/>
            <w:hideMark/>
          </w:tcPr>
          <w:p w14:paraId="1D7F00A9" w14:textId="77777777" w:rsidR="00F627FD" w:rsidRPr="00D4754B" w:rsidRDefault="00F627FD" w:rsidP="00640650">
            <w:pPr>
              <w:ind w:hanging="284"/>
              <w:jc w:val="center"/>
              <w:rPr>
                <w:bCs/>
                <w:iCs/>
              </w:rPr>
            </w:pPr>
            <w:r w:rsidRPr="00D4754B">
              <w:rPr>
                <w:bCs/>
                <w:iCs/>
              </w:rPr>
              <w:t>2</w:t>
            </w:r>
          </w:p>
        </w:tc>
      </w:tr>
      <w:tr w:rsidR="00F627FD" w:rsidRPr="00D06509" w14:paraId="0BADD413" w14:textId="77777777" w:rsidTr="00640650">
        <w:trPr>
          <w:trHeight w:val="493"/>
        </w:trPr>
        <w:tc>
          <w:tcPr>
            <w:tcW w:w="1980" w:type="dxa"/>
            <w:tcBorders>
              <w:top w:val="nil"/>
              <w:left w:val="single" w:sz="12" w:space="0" w:color="auto"/>
              <w:bottom w:val="single" w:sz="4" w:space="0" w:color="auto"/>
              <w:right w:val="single" w:sz="8" w:space="0" w:color="auto"/>
            </w:tcBorders>
            <w:shd w:val="clear" w:color="auto" w:fill="auto"/>
            <w:vAlign w:val="center"/>
            <w:hideMark/>
          </w:tcPr>
          <w:p w14:paraId="09A1DECA" w14:textId="56685966" w:rsidR="00F627FD" w:rsidRPr="00D4754B" w:rsidRDefault="00AC3BB1" w:rsidP="00640650">
            <w:pPr>
              <w:rPr>
                <w:bCs/>
                <w:iCs/>
              </w:rPr>
            </w:pPr>
            <w:r>
              <w:rPr>
                <w:bCs/>
                <w:iCs/>
              </w:rPr>
              <w:t xml:space="preserve">Oddział </w:t>
            </w:r>
            <w:r w:rsidR="00F627FD" w:rsidRPr="00D4754B">
              <w:rPr>
                <w:bCs/>
                <w:iCs/>
              </w:rPr>
              <w:t>KWK Mysłowice-Wesoła</w:t>
            </w:r>
          </w:p>
        </w:tc>
        <w:tc>
          <w:tcPr>
            <w:tcW w:w="1347" w:type="dxa"/>
            <w:tcBorders>
              <w:top w:val="nil"/>
              <w:left w:val="nil"/>
              <w:bottom w:val="single" w:sz="4" w:space="0" w:color="auto"/>
              <w:right w:val="single" w:sz="4" w:space="0" w:color="auto"/>
            </w:tcBorders>
            <w:shd w:val="clear" w:color="auto" w:fill="auto"/>
            <w:vAlign w:val="center"/>
            <w:hideMark/>
          </w:tcPr>
          <w:p w14:paraId="21ECA2E8" w14:textId="77777777" w:rsidR="00F627FD" w:rsidRPr="00D4754B" w:rsidRDefault="00F627FD" w:rsidP="00640650">
            <w:pPr>
              <w:ind w:hanging="284"/>
              <w:jc w:val="center"/>
              <w:rPr>
                <w:bCs/>
                <w:iCs/>
              </w:rPr>
            </w:pPr>
            <w:r w:rsidRPr="00D4754B">
              <w:rPr>
                <w:bCs/>
                <w:iCs/>
              </w:rPr>
              <w:t>2</w:t>
            </w:r>
          </w:p>
        </w:tc>
        <w:tc>
          <w:tcPr>
            <w:tcW w:w="1348" w:type="dxa"/>
            <w:tcBorders>
              <w:top w:val="nil"/>
              <w:left w:val="nil"/>
              <w:bottom w:val="single" w:sz="4" w:space="0" w:color="auto"/>
              <w:right w:val="single" w:sz="4" w:space="0" w:color="auto"/>
            </w:tcBorders>
            <w:shd w:val="clear" w:color="auto" w:fill="auto"/>
            <w:vAlign w:val="center"/>
            <w:hideMark/>
          </w:tcPr>
          <w:p w14:paraId="0E32689D" w14:textId="77777777" w:rsidR="00F627FD" w:rsidRPr="00D4754B" w:rsidRDefault="00F627FD" w:rsidP="00640650">
            <w:pPr>
              <w:ind w:hanging="284"/>
              <w:jc w:val="center"/>
              <w:rPr>
                <w:bCs/>
                <w:iCs/>
              </w:rPr>
            </w:pPr>
            <w:r w:rsidRPr="00D4754B">
              <w:rPr>
                <w:bCs/>
                <w:iCs/>
              </w:rPr>
              <w:t>2</w:t>
            </w:r>
          </w:p>
        </w:tc>
        <w:tc>
          <w:tcPr>
            <w:tcW w:w="1347" w:type="dxa"/>
            <w:tcBorders>
              <w:top w:val="nil"/>
              <w:left w:val="nil"/>
              <w:bottom w:val="single" w:sz="4" w:space="0" w:color="auto"/>
              <w:right w:val="single" w:sz="4" w:space="0" w:color="auto"/>
            </w:tcBorders>
            <w:shd w:val="clear" w:color="auto" w:fill="auto"/>
            <w:vAlign w:val="center"/>
            <w:hideMark/>
          </w:tcPr>
          <w:p w14:paraId="3EE409B4" w14:textId="77777777" w:rsidR="00F627FD" w:rsidRPr="00D4754B" w:rsidRDefault="00F627FD" w:rsidP="00640650">
            <w:pPr>
              <w:ind w:hanging="284"/>
              <w:jc w:val="center"/>
              <w:rPr>
                <w:bCs/>
                <w:iCs/>
              </w:rPr>
            </w:pPr>
            <w:r w:rsidRPr="00D4754B">
              <w:rPr>
                <w:bCs/>
                <w:iCs/>
              </w:rPr>
              <w:t>1</w:t>
            </w:r>
          </w:p>
        </w:tc>
        <w:tc>
          <w:tcPr>
            <w:tcW w:w="1348" w:type="dxa"/>
            <w:tcBorders>
              <w:top w:val="nil"/>
              <w:left w:val="nil"/>
              <w:bottom w:val="single" w:sz="4" w:space="0" w:color="auto"/>
              <w:right w:val="single" w:sz="4" w:space="0" w:color="auto"/>
            </w:tcBorders>
            <w:shd w:val="clear" w:color="auto" w:fill="auto"/>
            <w:vAlign w:val="center"/>
            <w:hideMark/>
          </w:tcPr>
          <w:p w14:paraId="4D5520D9" w14:textId="77777777" w:rsidR="00F627FD" w:rsidRPr="00D4754B" w:rsidRDefault="00F627FD" w:rsidP="00640650">
            <w:pPr>
              <w:ind w:hanging="284"/>
              <w:jc w:val="center"/>
              <w:rPr>
                <w:bCs/>
                <w:iCs/>
              </w:rPr>
            </w:pPr>
            <w:r w:rsidRPr="00D4754B">
              <w:rPr>
                <w:bCs/>
                <w:iCs/>
              </w:rPr>
              <w:t>2</w:t>
            </w:r>
          </w:p>
        </w:tc>
        <w:tc>
          <w:tcPr>
            <w:tcW w:w="1347" w:type="dxa"/>
            <w:tcBorders>
              <w:top w:val="nil"/>
              <w:left w:val="nil"/>
              <w:bottom w:val="single" w:sz="4" w:space="0" w:color="auto"/>
              <w:right w:val="single" w:sz="4" w:space="0" w:color="auto"/>
            </w:tcBorders>
            <w:shd w:val="clear" w:color="auto" w:fill="auto"/>
            <w:vAlign w:val="center"/>
            <w:hideMark/>
          </w:tcPr>
          <w:p w14:paraId="55D9F23B" w14:textId="77777777" w:rsidR="00F627FD" w:rsidRPr="00D4754B" w:rsidRDefault="00F627FD" w:rsidP="00640650">
            <w:pPr>
              <w:ind w:hanging="284"/>
              <w:jc w:val="center"/>
              <w:rPr>
                <w:bCs/>
                <w:iCs/>
              </w:rPr>
            </w:pPr>
            <w:r w:rsidRPr="00D4754B">
              <w:rPr>
                <w:bCs/>
                <w:iCs/>
              </w:rPr>
              <w:t>1</w:t>
            </w:r>
          </w:p>
        </w:tc>
        <w:tc>
          <w:tcPr>
            <w:tcW w:w="1348" w:type="dxa"/>
            <w:tcBorders>
              <w:top w:val="nil"/>
              <w:left w:val="nil"/>
              <w:bottom w:val="single" w:sz="4" w:space="0" w:color="auto"/>
              <w:right w:val="single" w:sz="12" w:space="0" w:color="auto"/>
            </w:tcBorders>
            <w:shd w:val="clear" w:color="auto" w:fill="auto"/>
            <w:vAlign w:val="center"/>
            <w:hideMark/>
          </w:tcPr>
          <w:p w14:paraId="252EB3A0" w14:textId="77777777" w:rsidR="00F627FD" w:rsidRPr="00D4754B" w:rsidRDefault="00F627FD" w:rsidP="00640650">
            <w:pPr>
              <w:ind w:hanging="284"/>
              <w:jc w:val="center"/>
              <w:rPr>
                <w:bCs/>
                <w:iCs/>
              </w:rPr>
            </w:pPr>
            <w:r w:rsidRPr="00D4754B">
              <w:rPr>
                <w:bCs/>
                <w:iCs/>
              </w:rPr>
              <w:t>2</w:t>
            </w:r>
          </w:p>
        </w:tc>
      </w:tr>
      <w:tr w:rsidR="00F627FD" w:rsidRPr="00D06509" w14:paraId="3E9E4C5D" w14:textId="77777777" w:rsidTr="00640650">
        <w:trPr>
          <w:trHeight w:val="493"/>
        </w:trPr>
        <w:tc>
          <w:tcPr>
            <w:tcW w:w="1980" w:type="dxa"/>
            <w:tcBorders>
              <w:top w:val="nil"/>
              <w:left w:val="single" w:sz="12" w:space="0" w:color="auto"/>
              <w:bottom w:val="single" w:sz="4" w:space="0" w:color="auto"/>
              <w:right w:val="single" w:sz="8" w:space="0" w:color="auto"/>
            </w:tcBorders>
            <w:shd w:val="clear" w:color="auto" w:fill="auto"/>
            <w:vAlign w:val="center"/>
            <w:hideMark/>
          </w:tcPr>
          <w:p w14:paraId="26AD934D" w14:textId="77777777" w:rsidR="00F627FD" w:rsidRPr="00D4754B" w:rsidRDefault="00F627FD" w:rsidP="00640650">
            <w:pPr>
              <w:rPr>
                <w:bCs/>
                <w:iCs/>
              </w:rPr>
            </w:pPr>
            <w:r w:rsidRPr="00D4754B">
              <w:rPr>
                <w:bCs/>
                <w:iCs/>
              </w:rPr>
              <w:t>KWK Piast-Ziemowit Ruch Ziemowit</w:t>
            </w:r>
          </w:p>
        </w:tc>
        <w:tc>
          <w:tcPr>
            <w:tcW w:w="1347" w:type="dxa"/>
            <w:tcBorders>
              <w:top w:val="nil"/>
              <w:left w:val="nil"/>
              <w:bottom w:val="single" w:sz="4" w:space="0" w:color="auto"/>
              <w:right w:val="single" w:sz="4" w:space="0" w:color="auto"/>
            </w:tcBorders>
            <w:shd w:val="clear" w:color="auto" w:fill="auto"/>
            <w:vAlign w:val="center"/>
            <w:hideMark/>
          </w:tcPr>
          <w:p w14:paraId="6BF8C5DD" w14:textId="77777777" w:rsidR="00F627FD" w:rsidRPr="00D4754B" w:rsidRDefault="00F627FD" w:rsidP="00640650">
            <w:pPr>
              <w:ind w:hanging="284"/>
              <w:jc w:val="center"/>
              <w:rPr>
                <w:bCs/>
                <w:iCs/>
              </w:rPr>
            </w:pPr>
            <w:r w:rsidRPr="00D4754B">
              <w:rPr>
                <w:bCs/>
                <w:iCs/>
              </w:rPr>
              <w:t>5</w:t>
            </w:r>
          </w:p>
        </w:tc>
        <w:tc>
          <w:tcPr>
            <w:tcW w:w="1348" w:type="dxa"/>
            <w:tcBorders>
              <w:top w:val="nil"/>
              <w:left w:val="nil"/>
              <w:bottom w:val="single" w:sz="4" w:space="0" w:color="auto"/>
              <w:right w:val="single" w:sz="4" w:space="0" w:color="auto"/>
            </w:tcBorders>
            <w:shd w:val="clear" w:color="auto" w:fill="auto"/>
            <w:vAlign w:val="center"/>
            <w:hideMark/>
          </w:tcPr>
          <w:p w14:paraId="41CBA7C5" w14:textId="77777777" w:rsidR="00F627FD" w:rsidRPr="00D4754B" w:rsidRDefault="00F627FD" w:rsidP="00640650">
            <w:pPr>
              <w:ind w:hanging="284"/>
              <w:jc w:val="center"/>
              <w:rPr>
                <w:bCs/>
                <w:iCs/>
              </w:rPr>
            </w:pPr>
            <w:r w:rsidRPr="00D4754B">
              <w:rPr>
                <w:bCs/>
                <w:iCs/>
              </w:rPr>
              <w:t>4</w:t>
            </w:r>
          </w:p>
        </w:tc>
        <w:tc>
          <w:tcPr>
            <w:tcW w:w="1347" w:type="dxa"/>
            <w:tcBorders>
              <w:top w:val="nil"/>
              <w:left w:val="nil"/>
              <w:bottom w:val="single" w:sz="4" w:space="0" w:color="auto"/>
              <w:right w:val="single" w:sz="4" w:space="0" w:color="auto"/>
            </w:tcBorders>
            <w:shd w:val="clear" w:color="auto" w:fill="auto"/>
            <w:vAlign w:val="center"/>
            <w:hideMark/>
          </w:tcPr>
          <w:p w14:paraId="3CF00D67" w14:textId="77777777" w:rsidR="00F627FD" w:rsidRPr="00D4754B" w:rsidRDefault="00F627FD" w:rsidP="00640650">
            <w:pPr>
              <w:ind w:hanging="284"/>
              <w:jc w:val="center"/>
              <w:rPr>
                <w:bCs/>
                <w:iCs/>
              </w:rPr>
            </w:pPr>
            <w:r w:rsidRPr="00D4754B">
              <w:rPr>
                <w:bCs/>
                <w:iCs/>
              </w:rPr>
              <w:t>1</w:t>
            </w:r>
          </w:p>
        </w:tc>
        <w:tc>
          <w:tcPr>
            <w:tcW w:w="1348" w:type="dxa"/>
            <w:tcBorders>
              <w:top w:val="nil"/>
              <w:left w:val="nil"/>
              <w:bottom w:val="single" w:sz="4" w:space="0" w:color="auto"/>
              <w:right w:val="single" w:sz="4" w:space="0" w:color="auto"/>
            </w:tcBorders>
            <w:shd w:val="clear" w:color="auto" w:fill="auto"/>
            <w:vAlign w:val="center"/>
            <w:hideMark/>
          </w:tcPr>
          <w:p w14:paraId="603F0447" w14:textId="77777777" w:rsidR="00F627FD" w:rsidRPr="00D4754B" w:rsidRDefault="00F627FD" w:rsidP="00640650">
            <w:pPr>
              <w:ind w:hanging="284"/>
              <w:jc w:val="center"/>
              <w:rPr>
                <w:bCs/>
                <w:iCs/>
              </w:rPr>
            </w:pPr>
            <w:r w:rsidRPr="00D4754B">
              <w:rPr>
                <w:bCs/>
                <w:iCs/>
              </w:rPr>
              <w:t>0</w:t>
            </w:r>
          </w:p>
        </w:tc>
        <w:tc>
          <w:tcPr>
            <w:tcW w:w="1347" w:type="dxa"/>
            <w:tcBorders>
              <w:top w:val="nil"/>
              <w:left w:val="nil"/>
              <w:bottom w:val="single" w:sz="4" w:space="0" w:color="auto"/>
              <w:right w:val="single" w:sz="4" w:space="0" w:color="auto"/>
            </w:tcBorders>
            <w:shd w:val="clear" w:color="auto" w:fill="auto"/>
            <w:vAlign w:val="center"/>
            <w:hideMark/>
          </w:tcPr>
          <w:p w14:paraId="6C940C27" w14:textId="77777777" w:rsidR="00F627FD" w:rsidRPr="00D4754B" w:rsidRDefault="00F627FD" w:rsidP="00640650">
            <w:pPr>
              <w:ind w:hanging="284"/>
              <w:jc w:val="center"/>
              <w:rPr>
                <w:bCs/>
                <w:iCs/>
              </w:rPr>
            </w:pPr>
            <w:r w:rsidRPr="00D4754B">
              <w:rPr>
                <w:bCs/>
                <w:iCs/>
              </w:rPr>
              <w:t>0</w:t>
            </w:r>
          </w:p>
        </w:tc>
        <w:tc>
          <w:tcPr>
            <w:tcW w:w="1348" w:type="dxa"/>
            <w:tcBorders>
              <w:top w:val="nil"/>
              <w:left w:val="nil"/>
              <w:bottom w:val="single" w:sz="4" w:space="0" w:color="auto"/>
              <w:right w:val="single" w:sz="12" w:space="0" w:color="auto"/>
            </w:tcBorders>
            <w:shd w:val="clear" w:color="auto" w:fill="auto"/>
            <w:vAlign w:val="center"/>
            <w:hideMark/>
          </w:tcPr>
          <w:p w14:paraId="06A337BF" w14:textId="77777777" w:rsidR="00F627FD" w:rsidRPr="00D4754B" w:rsidRDefault="00F627FD" w:rsidP="00640650">
            <w:pPr>
              <w:ind w:hanging="284"/>
              <w:jc w:val="center"/>
              <w:rPr>
                <w:bCs/>
                <w:iCs/>
              </w:rPr>
            </w:pPr>
            <w:r w:rsidRPr="00D4754B">
              <w:rPr>
                <w:bCs/>
                <w:iCs/>
              </w:rPr>
              <w:t>5</w:t>
            </w:r>
          </w:p>
        </w:tc>
      </w:tr>
      <w:tr w:rsidR="00F627FD" w:rsidRPr="00D06509" w14:paraId="0D503CE5" w14:textId="77777777" w:rsidTr="00640650">
        <w:trPr>
          <w:trHeight w:val="493"/>
        </w:trPr>
        <w:tc>
          <w:tcPr>
            <w:tcW w:w="1980" w:type="dxa"/>
            <w:tcBorders>
              <w:top w:val="nil"/>
              <w:left w:val="single" w:sz="12" w:space="0" w:color="auto"/>
              <w:bottom w:val="single" w:sz="4" w:space="0" w:color="auto"/>
              <w:right w:val="single" w:sz="8" w:space="0" w:color="auto"/>
            </w:tcBorders>
            <w:shd w:val="clear" w:color="auto" w:fill="auto"/>
            <w:vAlign w:val="center"/>
            <w:hideMark/>
          </w:tcPr>
          <w:p w14:paraId="59E46B8B" w14:textId="77777777" w:rsidR="00F627FD" w:rsidRPr="00D4754B" w:rsidRDefault="00F627FD" w:rsidP="00640650">
            <w:pPr>
              <w:rPr>
                <w:b/>
                <w:bCs/>
                <w:iCs/>
              </w:rPr>
            </w:pPr>
            <w:r w:rsidRPr="00D4754B">
              <w:rPr>
                <w:bCs/>
                <w:iCs/>
              </w:rPr>
              <w:t>KWK Piast-Ziemowit Ruch Piast</w:t>
            </w:r>
          </w:p>
        </w:tc>
        <w:tc>
          <w:tcPr>
            <w:tcW w:w="1347" w:type="dxa"/>
            <w:tcBorders>
              <w:top w:val="nil"/>
              <w:left w:val="nil"/>
              <w:bottom w:val="single" w:sz="4" w:space="0" w:color="auto"/>
              <w:right w:val="single" w:sz="4" w:space="0" w:color="auto"/>
            </w:tcBorders>
            <w:shd w:val="clear" w:color="auto" w:fill="auto"/>
            <w:vAlign w:val="center"/>
            <w:hideMark/>
          </w:tcPr>
          <w:p w14:paraId="2AFE9295" w14:textId="77777777" w:rsidR="00F627FD" w:rsidRPr="00D4754B" w:rsidRDefault="00F627FD" w:rsidP="00640650">
            <w:pPr>
              <w:ind w:hanging="284"/>
              <w:jc w:val="center"/>
              <w:rPr>
                <w:bCs/>
                <w:iCs/>
              </w:rPr>
            </w:pPr>
            <w:r w:rsidRPr="00D4754B">
              <w:rPr>
                <w:bCs/>
                <w:iCs/>
              </w:rPr>
              <w:t>9</w:t>
            </w:r>
          </w:p>
        </w:tc>
        <w:tc>
          <w:tcPr>
            <w:tcW w:w="1348" w:type="dxa"/>
            <w:tcBorders>
              <w:top w:val="nil"/>
              <w:left w:val="nil"/>
              <w:bottom w:val="single" w:sz="4" w:space="0" w:color="auto"/>
              <w:right w:val="single" w:sz="4" w:space="0" w:color="auto"/>
            </w:tcBorders>
            <w:shd w:val="clear" w:color="auto" w:fill="auto"/>
            <w:vAlign w:val="center"/>
            <w:hideMark/>
          </w:tcPr>
          <w:p w14:paraId="034A24DE" w14:textId="77777777" w:rsidR="00F627FD" w:rsidRPr="00D4754B" w:rsidRDefault="00F627FD" w:rsidP="00640650">
            <w:pPr>
              <w:ind w:hanging="284"/>
              <w:jc w:val="center"/>
              <w:rPr>
                <w:bCs/>
                <w:iCs/>
              </w:rPr>
            </w:pPr>
            <w:r w:rsidRPr="00D4754B">
              <w:rPr>
                <w:bCs/>
                <w:iCs/>
              </w:rPr>
              <w:t>18</w:t>
            </w:r>
          </w:p>
        </w:tc>
        <w:tc>
          <w:tcPr>
            <w:tcW w:w="1347" w:type="dxa"/>
            <w:tcBorders>
              <w:top w:val="nil"/>
              <w:left w:val="nil"/>
              <w:bottom w:val="single" w:sz="4" w:space="0" w:color="auto"/>
              <w:right w:val="single" w:sz="4" w:space="0" w:color="auto"/>
            </w:tcBorders>
            <w:shd w:val="clear" w:color="auto" w:fill="auto"/>
            <w:vAlign w:val="center"/>
            <w:hideMark/>
          </w:tcPr>
          <w:p w14:paraId="4E74F7BE" w14:textId="77777777" w:rsidR="00F627FD" w:rsidRPr="00D4754B" w:rsidRDefault="00F627FD" w:rsidP="00640650">
            <w:pPr>
              <w:ind w:hanging="284"/>
              <w:jc w:val="center"/>
              <w:rPr>
                <w:bCs/>
                <w:iCs/>
              </w:rPr>
            </w:pPr>
            <w:r w:rsidRPr="00D4754B">
              <w:rPr>
                <w:bCs/>
                <w:iCs/>
              </w:rPr>
              <w:t>5</w:t>
            </w:r>
          </w:p>
        </w:tc>
        <w:tc>
          <w:tcPr>
            <w:tcW w:w="1348" w:type="dxa"/>
            <w:tcBorders>
              <w:top w:val="nil"/>
              <w:left w:val="nil"/>
              <w:bottom w:val="single" w:sz="4" w:space="0" w:color="auto"/>
              <w:right w:val="single" w:sz="4" w:space="0" w:color="auto"/>
            </w:tcBorders>
            <w:shd w:val="clear" w:color="auto" w:fill="auto"/>
            <w:vAlign w:val="center"/>
            <w:hideMark/>
          </w:tcPr>
          <w:p w14:paraId="78511C79" w14:textId="77777777" w:rsidR="00F627FD" w:rsidRPr="00D4754B" w:rsidRDefault="00F627FD" w:rsidP="00640650">
            <w:pPr>
              <w:ind w:hanging="284"/>
              <w:jc w:val="center"/>
              <w:rPr>
                <w:bCs/>
                <w:iCs/>
              </w:rPr>
            </w:pPr>
            <w:r w:rsidRPr="00D4754B">
              <w:rPr>
                <w:bCs/>
                <w:iCs/>
              </w:rPr>
              <w:t>0</w:t>
            </w:r>
          </w:p>
        </w:tc>
        <w:tc>
          <w:tcPr>
            <w:tcW w:w="1347" w:type="dxa"/>
            <w:tcBorders>
              <w:top w:val="nil"/>
              <w:left w:val="nil"/>
              <w:bottom w:val="single" w:sz="4" w:space="0" w:color="auto"/>
              <w:right w:val="single" w:sz="4" w:space="0" w:color="auto"/>
            </w:tcBorders>
            <w:shd w:val="clear" w:color="auto" w:fill="auto"/>
            <w:vAlign w:val="center"/>
            <w:hideMark/>
          </w:tcPr>
          <w:p w14:paraId="5ABE46BD" w14:textId="77777777" w:rsidR="00F627FD" w:rsidRPr="00D4754B" w:rsidRDefault="00F627FD" w:rsidP="00640650">
            <w:pPr>
              <w:ind w:hanging="284"/>
              <w:jc w:val="center"/>
              <w:rPr>
                <w:bCs/>
                <w:iCs/>
              </w:rPr>
            </w:pPr>
            <w:r w:rsidRPr="00D4754B">
              <w:rPr>
                <w:bCs/>
                <w:iCs/>
              </w:rPr>
              <w:t>2</w:t>
            </w:r>
          </w:p>
        </w:tc>
        <w:tc>
          <w:tcPr>
            <w:tcW w:w="1348" w:type="dxa"/>
            <w:tcBorders>
              <w:top w:val="nil"/>
              <w:left w:val="nil"/>
              <w:bottom w:val="single" w:sz="4" w:space="0" w:color="auto"/>
              <w:right w:val="single" w:sz="12" w:space="0" w:color="auto"/>
            </w:tcBorders>
            <w:shd w:val="clear" w:color="auto" w:fill="auto"/>
            <w:vAlign w:val="center"/>
            <w:hideMark/>
          </w:tcPr>
          <w:p w14:paraId="50ACB95E" w14:textId="77777777" w:rsidR="00F627FD" w:rsidRPr="00D4754B" w:rsidRDefault="00F627FD" w:rsidP="00640650">
            <w:pPr>
              <w:ind w:hanging="284"/>
              <w:jc w:val="center"/>
              <w:rPr>
                <w:bCs/>
                <w:iCs/>
              </w:rPr>
            </w:pPr>
            <w:r w:rsidRPr="00D4754B">
              <w:rPr>
                <w:bCs/>
                <w:iCs/>
              </w:rPr>
              <w:t>9</w:t>
            </w:r>
          </w:p>
        </w:tc>
      </w:tr>
      <w:tr w:rsidR="00F627FD" w:rsidRPr="00D06509" w14:paraId="475ED90B" w14:textId="77777777" w:rsidTr="00640650">
        <w:trPr>
          <w:trHeight w:val="493"/>
        </w:trPr>
        <w:tc>
          <w:tcPr>
            <w:tcW w:w="1980" w:type="dxa"/>
            <w:tcBorders>
              <w:top w:val="nil"/>
              <w:left w:val="single" w:sz="12" w:space="0" w:color="auto"/>
              <w:bottom w:val="single" w:sz="12" w:space="0" w:color="auto"/>
              <w:right w:val="single" w:sz="8" w:space="0" w:color="auto"/>
            </w:tcBorders>
            <w:shd w:val="clear" w:color="auto" w:fill="auto"/>
            <w:vAlign w:val="center"/>
            <w:hideMark/>
          </w:tcPr>
          <w:p w14:paraId="5A3CC653" w14:textId="77777777" w:rsidR="00F627FD" w:rsidRPr="00D4754B" w:rsidRDefault="00F627FD" w:rsidP="00640650">
            <w:pPr>
              <w:rPr>
                <w:bCs/>
                <w:iCs/>
              </w:rPr>
            </w:pPr>
            <w:r w:rsidRPr="00D4754B">
              <w:rPr>
                <w:bCs/>
                <w:iCs/>
              </w:rPr>
              <w:t>KWK Ruda Ruch Halemba</w:t>
            </w:r>
          </w:p>
        </w:tc>
        <w:tc>
          <w:tcPr>
            <w:tcW w:w="1347" w:type="dxa"/>
            <w:tcBorders>
              <w:top w:val="nil"/>
              <w:left w:val="nil"/>
              <w:bottom w:val="single" w:sz="12" w:space="0" w:color="auto"/>
              <w:right w:val="single" w:sz="4" w:space="0" w:color="auto"/>
            </w:tcBorders>
            <w:shd w:val="clear" w:color="auto" w:fill="auto"/>
            <w:vAlign w:val="center"/>
            <w:hideMark/>
          </w:tcPr>
          <w:p w14:paraId="689153A3" w14:textId="77777777" w:rsidR="00F627FD" w:rsidRPr="00D4754B" w:rsidRDefault="00F627FD" w:rsidP="00640650">
            <w:pPr>
              <w:ind w:hanging="284"/>
              <w:jc w:val="center"/>
              <w:rPr>
                <w:bCs/>
                <w:iCs/>
              </w:rPr>
            </w:pPr>
            <w:r w:rsidRPr="00D4754B">
              <w:rPr>
                <w:bCs/>
                <w:iCs/>
              </w:rPr>
              <w:t>2</w:t>
            </w:r>
          </w:p>
        </w:tc>
        <w:tc>
          <w:tcPr>
            <w:tcW w:w="1348" w:type="dxa"/>
            <w:tcBorders>
              <w:top w:val="nil"/>
              <w:left w:val="nil"/>
              <w:bottom w:val="single" w:sz="12" w:space="0" w:color="auto"/>
              <w:right w:val="single" w:sz="4" w:space="0" w:color="auto"/>
            </w:tcBorders>
            <w:shd w:val="clear" w:color="auto" w:fill="auto"/>
            <w:vAlign w:val="center"/>
            <w:hideMark/>
          </w:tcPr>
          <w:p w14:paraId="2A428D3A" w14:textId="77777777" w:rsidR="00F627FD" w:rsidRPr="00D4754B" w:rsidRDefault="00F627FD" w:rsidP="00640650">
            <w:pPr>
              <w:ind w:hanging="284"/>
              <w:jc w:val="center"/>
              <w:rPr>
                <w:bCs/>
                <w:iCs/>
              </w:rPr>
            </w:pPr>
            <w:r w:rsidRPr="00D4754B">
              <w:rPr>
                <w:bCs/>
                <w:iCs/>
              </w:rPr>
              <w:t>4</w:t>
            </w:r>
          </w:p>
        </w:tc>
        <w:tc>
          <w:tcPr>
            <w:tcW w:w="1347" w:type="dxa"/>
            <w:tcBorders>
              <w:top w:val="nil"/>
              <w:left w:val="nil"/>
              <w:bottom w:val="single" w:sz="12" w:space="0" w:color="auto"/>
              <w:right w:val="single" w:sz="4" w:space="0" w:color="auto"/>
            </w:tcBorders>
            <w:shd w:val="clear" w:color="auto" w:fill="auto"/>
            <w:vAlign w:val="center"/>
            <w:hideMark/>
          </w:tcPr>
          <w:p w14:paraId="5630AAF5" w14:textId="77777777" w:rsidR="00F627FD" w:rsidRPr="00D4754B" w:rsidRDefault="00F627FD" w:rsidP="00640650">
            <w:pPr>
              <w:ind w:hanging="284"/>
              <w:jc w:val="center"/>
              <w:rPr>
                <w:bCs/>
                <w:iCs/>
              </w:rPr>
            </w:pPr>
            <w:r w:rsidRPr="00D4754B">
              <w:rPr>
                <w:bCs/>
                <w:iCs/>
              </w:rPr>
              <w:t>2</w:t>
            </w:r>
          </w:p>
        </w:tc>
        <w:tc>
          <w:tcPr>
            <w:tcW w:w="1348" w:type="dxa"/>
            <w:tcBorders>
              <w:top w:val="nil"/>
              <w:left w:val="nil"/>
              <w:bottom w:val="single" w:sz="12" w:space="0" w:color="auto"/>
              <w:right w:val="single" w:sz="4" w:space="0" w:color="auto"/>
            </w:tcBorders>
            <w:shd w:val="clear" w:color="auto" w:fill="auto"/>
            <w:vAlign w:val="center"/>
            <w:hideMark/>
          </w:tcPr>
          <w:p w14:paraId="241B5E62" w14:textId="77777777" w:rsidR="00F627FD" w:rsidRPr="00D4754B" w:rsidRDefault="00F627FD" w:rsidP="00640650">
            <w:pPr>
              <w:ind w:hanging="284"/>
              <w:jc w:val="center"/>
              <w:rPr>
                <w:bCs/>
                <w:iCs/>
              </w:rPr>
            </w:pPr>
            <w:r w:rsidRPr="00D4754B">
              <w:rPr>
                <w:bCs/>
                <w:iCs/>
              </w:rPr>
              <w:t>4</w:t>
            </w:r>
          </w:p>
        </w:tc>
        <w:tc>
          <w:tcPr>
            <w:tcW w:w="1347" w:type="dxa"/>
            <w:tcBorders>
              <w:top w:val="nil"/>
              <w:left w:val="nil"/>
              <w:bottom w:val="single" w:sz="12" w:space="0" w:color="auto"/>
              <w:right w:val="single" w:sz="4" w:space="0" w:color="auto"/>
            </w:tcBorders>
            <w:shd w:val="clear" w:color="auto" w:fill="auto"/>
            <w:vAlign w:val="center"/>
            <w:hideMark/>
          </w:tcPr>
          <w:p w14:paraId="4900A639" w14:textId="77777777" w:rsidR="00F627FD" w:rsidRPr="00D4754B" w:rsidRDefault="00F627FD" w:rsidP="00640650">
            <w:pPr>
              <w:ind w:hanging="284"/>
              <w:jc w:val="center"/>
              <w:rPr>
                <w:bCs/>
                <w:iCs/>
              </w:rPr>
            </w:pPr>
            <w:r w:rsidRPr="00D4754B">
              <w:rPr>
                <w:bCs/>
                <w:iCs/>
              </w:rPr>
              <w:t>2</w:t>
            </w:r>
          </w:p>
        </w:tc>
        <w:tc>
          <w:tcPr>
            <w:tcW w:w="1348" w:type="dxa"/>
            <w:tcBorders>
              <w:top w:val="nil"/>
              <w:left w:val="nil"/>
              <w:bottom w:val="single" w:sz="12" w:space="0" w:color="auto"/>
              <w:right w:val="single" w:sz="12" w:space="0" w:color="auto"/>
            </w:tcBorders>
            <w:shd w:val="clear" w:color="auto" w:fill="auto"/>
            <w:vAlign w:val="center"/>
            <w:hideMark/>
          </w:tcPr>
          <w:p w14:paraId="38F5C3A1" w14:textId="77777777" w:rsidR="00F627FD" w:rsidRPr="00D4754B" w:rsidRDefault="00F627FD" w:rsidP="00640650">
            <w:pPr>
              <w:ind w:hanging="284"/>
              <w:jc w:val="center"/>
              <w:rPr>
                <w:bCs/>
                <w:iCs/>
              </w:rPr>
            </w:pPr>
            <w:r w:rsidRPr="00D4754B">
              <w:rPr>
                <w:bCs/>
                <w:iCs/>
              </w:rPr>
              <w:t>2</w:t>
            </w:r>
          </w:p>
        </w:tc>
      </w:tr>
      <w:tr w:rsidR="00F627FD" w:rsidRPr="00D06509" w14:paraId="10DFBF6F" w14:textId="77777777" w:rsidTr="00640650">
        <w:trPr>
          <w:trHeight w:val="412"/>
        </w:trPr>
        <w:tc>
          <w:tcPr>
            <w:tcW w:w="1980" w:type="dxa"/>
            <w:tcBorders>
              <w:top w:val="single" w:sz="12" w:space="0" w:color="auto"/>
              <w:left w:val="single" w:sz="12" w:space="0" w:color="auto"/>
              <w:bottom w:val="single" w:sz="12" w:space="0" w:color="auto"/>
              <w:right w:val="single" w:sz="8" w:space="0" w:color="auto"/>
            </w:tcBorders>
            <w:shd w:val="clear" w:color="auto" w:fill="auto"/>
            <w:vAlign w:val="center"/>
            <w:hideMark/>
          </w:tcPr>
          <w:p w14:paraId="1CB967DF" w14:textId="77777777" w:rsidR="00F627FD" w:rsidRPr="00D4754B" w:rsidRDefault="00F627FD" w:rsidP="00F627FD">
            <w:pPr>
              <w:ind w:hanging="284"/>
              <w:jc w:val="center"/>
              <w:rPr>
                <w:b/>
                <w:bCs/>
                <w:iCs/>
              </w:rPr>
            </w:pPr>
            <w:r w:rsidRPr="00D4754B">
              <w:rPr>
                <w:b/>
                <w:bCs/>
                <w:iCs/>
              </w:rPr>
              <w:t>RAZEM:</w:t>
            </w:r>
          </w:p>
        </w:tc>
        <w:tc>
          <w:tcPr>
            <w:tcW w:w="1347" w:type="dxa"/>
            <w:tcBorders>
              <w:top w:val="single" w:sz="12" w:space="0" w:color="auto"/>
              <w:left w:val="nil"/>
              <w:bottom w:val="single" w:sz="12" w:space="0" w:color="auto"/>
              <w:right w:val="single" w:sz="4" w:space="0" w:color="auto"/>
            </w:tcBorders>
            <w:shd w:val="clear" w:color="auto" w:fill="auto"/>
            <w:vAlign w:val="center"/>
            <w:hideMark/>
          </w:tcPr>
          <w:p w14:paraId="0FD28692" w14:textId="77777777" w:rsidR="00F627FD" w:rsidRPr="00D4754B" w:rsidRDefault="00F627FD" w:rsidP="00640650">
            <w:pPr>
              <w:ind w:hanging="284"/>
              <w:jc w:val="center"/>
              <w:rPr>
                <w:b/>
                <w:bCs/>
                <w:iCs/>
              </w:rPr>
            </w:pPr>
            <w:r w:rsidRPr="00D4754B">
              <w:rPr>
                <w:b/>
                <w:bCs/>
                <w:iCs/>
              </w:rPr>
              <w:t>23</w:t>
            </w:r>
          </w:p>
        </w:tc>
        <w:tc>
          <w:tcPr>
            <w:tcW w:w="1348" w:type="dxa"/>
            <w:tcBorders>
              <w:top w:val="single" w:sz="12" w:space="0" w:color="auto"/>
              <w:left w:val="nil"/>
              <w:bottom w:val="single" w:sz="12" w:space="0" w:color="auto"/>
              <w:right w:val="single" w:sz="4" w:space="0" w:color="auto"/>
            </w:tcBorders>
            <w:shd w:val="clear" w:color="auto" w:fill="auto"/>
            <w:vAlign w:val="center"/>
            <w:hideMark/>
          </w:tcPr>
          <w:p w14:paraId="1A813721" w14:textId="77777777" w:rsidR="00F627FD" w:rsidRPr="00D4754B" w:rsidRDefault="00F627FD" w:rsidP="00640650">
            <w:pPr>
              <w:ind w:hanging="284"/>
              <w:jc w:val="center"/>
              <w:rPr>
                <w:b/>
                <w:bCs/>
                <w:iCs/>
              </w:rPr>
            </w:pPr>
            <w:r w:rsidRPr="00D4754B">
              <w:rPr>
                <w:b/>
                <w:bCs/>
                <w:iCs/>
              </w:rPr>
              <w:t>38</w:t>
            </w:r>
          </w:p>
        </w:tc>
        <w:tc>
          <w:tcPr>
            <w:tcW w:w="1347" w:type="dxa"/>
            <w:tcBorders>
              <w:top w:val="single" w:sz="12" w:space="0" w:color="auto"/>
              <w:left w:val="nil"/>
              <w:bottom w:val="single" w:sz="12" w:space="0" w:color="auto"/>
              <w:right w:val="single" w:sz="4" w:space="0" w:color="auto"/>
            </w:tcBorders>
            <w:shd w:val="clear" w:color="auto" w:fill="auto"/>
            <w:vAlign w:val="center"/>
            <w:hideMark/>
          </w:tcPr>
          <w:p w14:paraId="6A2CA748" w14:textId="77777777" w:rsidR="00F627FD" w:rsidRPr="00D4754B" w:rsidRDefault="00F627FD" w:rsidP="00640650">
            <w:pPr>
              <w:ind w:hanging="284"/>
              <w:jc w:val="center"/>
              <w:rPr>
                <w:b/>
                <w:bCs/>
                <w:iCs/>
              </w:rPr>
            </w:pPr>
            <w:r w:rsidRPr="00D4754B">
              <w:rPr>
                <w:b/>
                <w:bCs/>
                <w:iCs/>
              </w:rPr>
              <w:t>11</w:t>
            </w:r>
          </w:p>
        </w:tc>
        <w:tc>
          <w:tcPr>
            <w:tcW w:w="1348" w:type="dxa"/>
            <w:tcBorders>
              <w:top w:val="single" w:sz="12" w:space="0" w:color="auto"/>
              <w:left w:val="nil"/>
              <w:bottom w:val="single" w:sz="12" w:space="0" w:color="auto"/>
              <w:right w:val="single" w:sz="4" w:space="0" w:color="auto"/>
            </w:tcBorders>
            <w:shd w:val="clear" w:color="auto" w:fill="auto"/>
            <w:vAlign w:val="center"/>
            <w:hideMark/>
          </w:tcPr>
          <w:p w14:paraId="4E1A5B22" w14:textId="77777777" w:rsidR="00F627FD" w:rsidRPr="00D4754B" w:rsidRDefault="00F627FD" w:rsidP="00640650">
            <w:pPr>
              <w:ind w:hanging="284"/>
              <w:jc w:val="center"/>
              <w:rPr>
                <w:b/>
                <w:bCs/>
                <w:iCs/>
              </w:rPr>
            </w:pPr>
            <w:r w:rsidRPr="00D4754B">
              <w:rPr>
                <w:b/>
                <w:bCs/>
                <w:iCs/>
              </w:rPr>
              <w:t>14</w:t>
            </w:r>
          </w:p>
        </w:tc>
        <w:tc>
          <w:tcPr>
            <w:tcW w:w="1347" w:type="dxa"/>
            <w:tcBorders>
              <w:top w:val="single" w:sz="12" w:space="0" w:color="auto"/>
              <w:left w:val="nil"/>
              <w:bottom w:val="single" w:sz="12" w:space="0" w:color="auto"/>
              <w:right w:val="single" w:sz="4" w:space="0" w:color="auto"/>
            </w:tcBorders>
            <w:shd w:val="clear" w:color="auto" w:fill="auto"/>
            <w:vAlign w:val="center"/>
            <w:hideMark/>
          </w:tcPr>
          <w:p w14:paraId="6427095B" w14:textId="77777777" w:rsidR="00F627FD" w:rsidRPr="00D4754B" w:rsidRDefault="00F627FD" w:rsidP="00640650">
            <w:pPr>
              <w:ind w:hanging="284"/>
              <w:jc w:val="center"/>
              <w:rPr>
                <w:b/>
                <w:bCs/>
                <w:iCs/>
              </w:rPr>
            </w:pPr>
            <w:r w:rsidRPr="00D4754B">
              <w:rPr>
                <w:b/>
                <w:bCs/>
                <w:iCs/>
              </w:rPr>
              <w:t>13</w:t>
            </w:r>
          </w:p>
        </w:tc>
        <w:tc>
          <w:tcPr>
            <w:tcW w:w="1348" w:type="dxa"/>
            <w:tcBorders>
              <w:top w:val="single" w:sz="12" w:space="0" w:color="auto"/>
              <w:left w:val="nil"/>
              <w:bottom w:val="single" w:sz="12" w:space="0" w:color="auto"/>
              <w:right w:val="single" w:sz="12" w:space="0" w:color="auto"/>
            </w:tcBorders>
            <w:shd w:val="clear" w:color="auto" w:fill="auto"/>
            <w:vAlign w:val="center"/>
            <w:hideMark/>
          </w:tcPr>
          <w:p w14:paraId="489ED860" w14:textId="77777777" w:rsidR="00F627FD" w:rsidRPr="00D4754B" w:rsidRDefault="00F627FD" w:rsidP="00640650">
            <w:pPr>
              <w:ind w:hanging="284"/>
              <w:jc w:val="center"/>
              <w:rPr>
                <w:b/>
                <w:bCs/>
                <w:iCs/>
              </w:rPr>
            </w:pPr>
            <w:r w:rsidRPr="00D4754B">
              <w:rPr>
                <w:b/>
                <w:bCs/>
                <w:iCs/>
              </w:rPr>
              <w:t>23</w:t>
            </w:r>
          </w:p>
        </w:tc>
      </w:tr>
    </w:tbl>
    <w:p w14:paraId="72BFAFA8" w14:textId="77777777" w:rsidR="00F627FD" w:rsidRDefault="00F627FD" w:rsidP="00F627FD">
      <w:pPr>
        <w:ind w:hanging="284"/>
        <w:jc w:val="both"/>
        <w:rPr>
          <w:bCs/>
          <w:iCs/>
          <w:sz w:val="22"/>
          <w:szCs w:val="22"/>
        </w:rPr>
      </w:pPr>
    </w:p>
    <w:p w14:paraId="3EC2B1EC" w14:textId="77777777" w:rsidR="00F627FD" w:rsidRDefault="00F627FD">
      <w:pPr>
        <w:pStyle w:val="Akapitzlist"/>
        <w:numPr>
          <w:ilvl w:val="5"/>
          <w:numId w:val="56"/>
        </w:numPr>
        <w:tabs>
          <w:tab w:val="left" w:pos="284"/>
        </w:tabs>
        <w:ind w:left="284" w:hanging="284"/>
        <w:jc w:val="both"/>
        <w:rPr>
          <w:sz w:val="22"/>
          <w:szCs w:val="22"/>
        </w:rPr>
      </w:pPr>
      <w:r>
        <w:rPr>
          <w:sz w:val="22"/>
          <w:szCs w:val="22"/>
        </w:rPr>
        <w:t xml:space="preserve">Przedmiot zamówienia winien spełniać wymagania określone w </w:t>
      </w:r>
      <w:r w:rsidRPr="00D06509">
        <w:rPr>
          <w:sz w:val="22"/>
          <w:szCs w:val="22"/>
        </w:rPr>
        <w:t>Załącznik</w:t>
      </w:r>
      <w:r>
        <w:rPr>
          <w:sz w:val="22"/>
          <w:szCs w:val="22"/>
        </w:rPr>
        <w:t>u</w:t>
      </w:r>
      <w:r w:rsidRPr="00D06509">
        <w:rPr>
          <w:sz w:val="22"/>
          <w:szCs w:val="22"/>
        </w:rPr>
        <w:t xml:space="preserve"> nr 1a do SWZ</w:t>
      </w:r>
      <w:r>
        <w:rPr>
          <w:sz w:val="22"/>
          <w:szCs w:val="22"/>
        </w:rPr>
        <w:t xml:space="preserve"> - </w:t>
      </w:r>
      <w:r w:rsidRPr="00D06509">
        <w:rPr>
          <w:sz w:val="22"/>
          <w:szCs w:val="22"/>
        </w:rPr>
        <w:t>Wykaz spełnienia istotnych dla Zamawiającego wymagań i parametrów techniczno-użytkowych.</w:t>
      </w:r>
    </w:p>
    <w:p w14:paraId="4E30882B" w14:textId="77777777" w:rsidR="00F627FD" w:rsidRDefault="00F627FD">
      <w:pPr>
        <w:pStyle w:val="Akapitzlist"/>
        <w:numPr>
          <w:ilvl w:val="5"/>
          <w:numId w:val="56"/>
        </w:numPr>
        <w:tabs>
          <w:tab w:val="left" w:pos="284"/>
        </w:tabs>
        <w:ind w:left="284" w:hanging="284"/>
        <w:jc w:val="both"/>
        <w:rPr>
          <w:sz w:val="22"/>
          <w:szCs w:val="22"/>
        </w:rPr>
      </w:pPr>
      <w:r>
        <w:rPr>
          <w:sz w:val="22"/>
          <w:szCs w:val="22"/>
        </w:rPr>
        <w:t>W</w:t>
      </w:r>
      <w:r w:rsidRPr="00D06509">
        <w:rPr>
          <w:sz w:val="22"/>
          <w:szCs w:val="22"/>
        </w:rPr>
        <w:t xml:space="preserve">szystkie elementy i podzespoły dostarczanego przedmiotu </w:t>
      </w:r>
      <w:r>
        <w:rPr>
          <w:sz w:val="22"/>
          <w:szCs w:val="22"/>
        </w:rPr>
        <w:t xml:space="preserve">zamówienia muszą być </w:t>
      </w:r>
      <w:r w:rsidRPr="00D06509">
        <w:rPr>
          <w:sz w:val="22"/>
          <w:szCs w:val="22"/>
        </w:rPr>
        <w:t>fabrycznie nowe czyli takie, które nie były remontowane, regenerowane i używane oraz, że wszystkie elementy konstrukcji stalowej są zabezpieczone antykorozyjnie, a dostarczony przedmiot umowy posiada  odpowiednie oznakowania</w:t>
      </w:r>
      <w:r>
        <w:rPr>
          <w:sz w:val="22"/>
          <w:szCs w:val="22"/>
        </w:rPr>
        <w:t xml:space="preserve"> (znak CE).</w:t>
      </w:r>
    </w:p>
    <w:p w14:paraId="3B9E4CB8" w14:textId="77777777" w:rsidR="00602FAA" w:rsidRPr="00A96B0E" w:rsidRDefault="00602FAA" w:rsidP="00A96B0E">
      <w:pPr>
        <w:jc w:val="both"/>
        <w:rPr>
          <w:b/>
          <w:bCs/>
          <w:lang w:val="cs-CZ"/>
        </w:rPr>
      </w:pPr>
    </w:p>
    <w:p w14:paraId="7C5A8E43" w14:textId="77777777" w:rsidR="00F627FD" w:rsidRPr="00D06509" w:rsidRDefault="00F627FD">
      <w:pPr>
        <w:pStyle w:val="Akapitzlist"/>
        <w:numPr>
          <w:ilvl w:val="0"/>
          <w:numId w:val="59"/>
        </w:numPr>
        <w:jc w:val="both"/>
        <w:rPr>
          <w:b/>
          <w:bCs/>
          <w:sz w:val="22"/>
          <w:szCs w:val="22"/>
        </w:rPr>
      </w:pPr>
      <w:bookmarkStart w:id="99" w:name="_Toc67292095"/>
      <w:bookmarkStart w:id="100" w:name="_Hlk67824301"/>
      <w:bookmarkEnd w:id="98"/>
      <w:r w:rsidRPr="00D06509">
        <w:rPr>
          <w:b/>
          <w:bCs/>
          <w:sz w:val="22"/>
          <w:szCs w:val="22"/>
        </w:rPr>
        <w:t>Dokumenty wymagane wraz z przedmiotem zamówienia:</w:t>
      </w:r>
    </w:p>
    <w:p w14:paraId="3910AAA9" w14:textId="77777777" w:rsidR="00F627FD" w:rsidRPr="00D06509" w:rsidRDefault="00F627FD">
      <w:pPr>
        <w:pStyle w:val="Akapitzlist"/>
        <w:numPr>
          <w:ilvl w:val="1"/>
          <w:numId w:val="58"/>
        </w:numPr>
        <w:ind w:left="0" w:firstLine="142"/>
        <w:jc w:val="both"/>
        <w:rPr>
          <w:sz w:val="22"/>
          <w:szCs w:val="22"/>
        </w:rPr>
      </w:pPr>
      <w:r w:rsidRPr="00D06509">
        <w:rPr>
          <w:sz w:val="22"/>
          <w:szCs w:val="22"/>
        </w:rPr>
        <w:t>Protokół zdawczo-odbiorczy;</w:t>
      </w:r>
    </w:p>
    <w:p w14:paraId="4F6FD4DC" w14:textId="77777777" w:rsidR="00F627FD" w:rsidRPr="00D06509" w:rsidRDefault="00F627FD">
      <w:pPr>
        <w:pStyle w:val="Akapitzlist"/>
        <w:numPr>
          <w:ilvl w:val="1"/>
          <w:numId w:val="58"/>
        </w:numPr>
        <w:ind w:left="0" w:firstLine="142"/>
        <w:jc w:val="both"/>
        <w:rPr>
          <w:sz w:val="22"/>
          <w:szCs w:val="22"/>
        </w:rPr>
      </w:pPr>
      <w:r w:rsidRPr="00D06509">
        <w:rPr>
          <w:sz w:val="22"/>
          <w:szCs w:val="22"/>
        </w:rPr>
        <w:t>Dokumentacja techniczno- ruchowa i instrukcja użytkowania, - 2 egz.;</w:t>
      </w:r>
    </w:p>
    <w:p w14:paraId="1045CFFF" w14:textId="77777777" w:rsidR="00F627FD" w:rsidRPr="00D06509" w:rsidRDefault="00F627FD">
      <w:pPr>
        <w:pStyle w:val="Akapitzlist"/>
        <w:numPr>
          <w:ilvl w:val="1"/>
          <w:numId w:val="58"/>
        </w:numPr>
        <w:ind w:left="0" w:firstLine="142"/>
        <w:jc w:val="both"/>
        <w:rPr>
          <w:sz w:val="22"/>
          <w:szCs w:val="22"/>
        </w:rPr>
      </w:pPr>
      <w:r w:rsidRPr="00D06509">
        <w:rPr>
          <w:sz w:val="22"/>
          <w:szCs w:val="22"/>
        </w:rPr>
        <w:t>Świadectwo jakości wyrobu;</w:t>
      </w:r>
    </w:p>
    <w:p w14:paraId="61491578" w14:textId="77777777" w:rsidR="00F627FD" w:rsidRPr="00D06509" w:rsidRDefault="00F627FD">
      <w:pPr>
        <w:pStyle w:val="Akapitzlist"/>
        <w:numPr>
          <w:ilvl w:val="1"/>
          <w:numId w:val="58"/>
        </w:numPr>
        <w:ind w:left="0" w:firstLine="142"/>
        <w:jc w:val="both"/>
        <w:rPr>
          <w:sz w:val="22"/>
          <w:szCs w:val="22"/>
        </w:rPr>
      </w:pPr>
      <w:r w:rsidRPr="00D06509">
        <w:rPr>
          <w:sz w:val="22"/>
          <w:szCs w:val="22"/>
        </w:rPr>
        <w:t>Karta gwarancyjna;</w:t>
      </w:r>
    </w:p>
    <w:p w14:paraId="4BC98066" w14:textId="77777777" w:rsidR="00F627FD" w:rsidRPr="00D06509" w:rsidRDefault="00F627FD">
      <w:pPr>
        <w:pStyle w:val="Akapitzlist"/>
        <w:numPr>
          <w:ilvl w:val="1"/>
          <w:numId w:val="58"/>
        </w:numPr>
        <w:ind w:left="0" w:firstLine="142"/>
        <w:jc w:val="both"/>
        <w:rPr>
          <w:sz w:val="22"/>
          <w:szCs w:val="22"/>
        </w:rPr>
      </w:pPr>
      <w:r w:rsidRPr="00D06509">
        <w:rPr>
          <w:sz w:val="22"/>
          <w:szCs w:val="22"/>
        </w:rPr>
        <w:t>Aprobata techniczna i posiadane certyfikaty,</w:t>
      </w:r>
    </w:p>
    <w:p w14:paraId="0C4FA0CD" w14:textId="77777777" w:rsidR="00F627FD" w:rsidRPr="00D06509" w:rsidRDefault="00F627FD" w:rsidP="005E7D8A">
      <w:pPr>
        <w:pStyle w:val="Akapitzlist"/>
        <w:jc w:val="both"/>
        <w:rPr>
          <w:b/>
          <w:bCs/>
          <w:sz w:val="22"/>
          <w:szCs w:val="22"/>
        </w:rPr>
      </w:pPr>
    </w:p>
    <w:p w14:paraId="65D8807B" w14:textId="77777777" w:rsidR="00F627FD" w:rsidRPr="00D06509" w:rsidRDefault="00F627FD">
      <w:pPr>
        <w:pStyle w:val="Akapitzlist"/>
        <w:numPr>
          <w:ilvl w:val="0"/>
          <w:numId w:val="59"/>
        </w:numPr>
        <w:jc w:val="both"/>
        <w:rPr>
          <w:b/>
          <w:bCs/>
          <w:sz w:val="22"/>
          <w:szCs w:val="22"/>
        </w:rPr>
      </w:pPr>
      <w:bookmarkStart w:id="101" w:name="_Toc67292103"/>
      <w:bookmarkStart w:id="102" w:name="_Hlk67824256"/>
      <w:r w:rsidRPr="00D06509">
        <w:rPr>
          <w:b/>
          <w:bCs/>
          <w:sz w:val="22"/>
          <w:szCs w:val="22"/>
        </w:rPr>
        <w:t>Obowiązki Wykonawcy</w:t>
      </w:r>
      <w:bookmarkEnd w:id="101"/>
      <w:r w:rsidRPr="00D06509">
        <w:rPr>
          <w:b/>
          <w:bCs/>
          <w:sz w:val="22"/>
          <w:szCs w:val="22"/>
        </w:rPr>
        <w:t>:</w:t>
      </w:r>
    </w:p>
    <w:p w14:paraId="3DC5EEBD" w14:textId="77777777" w:rsidR="00F627FD" w:rsidRPr="00D06509" w:rsidRDefault="00F627FD">
      <w:pPr>
        <w:numPr>
          <w:ilvl w:val="0"/>
          <w:numId w:val="57"/>
        </w:numPr>
        <w:tabs>
          <w:tab w:val="clear" w:pos="1004"/>
          <w:tab w:val="left" w:pos="284"/>
        </w:tabs>
        <w:autoSpaceDE w:val="0"/>
        <w:autoSpaceDN w:val="0"/>
        <w:adjustRightInd w:val="0"/>
        <w:ind w:left="426" w:hanging="284"/>
        <w:jc w:val="both"/>
        <w:rPr>
          <w:sz w:val="22"/>
          <w:szCs w:val="22"/>
        </w:rPr>
      </w:pPr>
      <w:r w:rsidRPr="00D06509">
        <w:rPr>
          <w:sz w:val="22"/>
          <w:szCs w:val="22"/>
        </w:rPr>
        <w:t>Wykonawca ponosi pełną odpowiedzialność odszkodowawczą za wszelkie szkody powstałe w</w:t>
      </w:r>
      <w:r>
        <w:rPr>
          <w:sz w:val="22"/>
          <w:szCs w:val="22"/>
        </w:rPr>
        <w:t> </w:t>
      </w:r>
      <w:r w:rsidRPr="00D06509">
        <w:rPr>
          <w:sz w:val="22"/>
          <w:szCs w:val="22"/>
        </w:rPr>
        <w:t>związku z realizacją Umowy, w tym w stosunku do własnych pracowników, podwykonawców oraz osób trzecich.</w:t>
      </w:r>
    </w:p>
    <w:p w14:paraId="6D648C65" w14:textId="77777777" w:rsidR="00F627FD" w:rsidRPr="00D06509" w:rsidRDefault="00F627FD">
      <w:pPr>
        <w:numPr>
          <w:ilvl w:val="0"/>
          <w:numId w:val="57"/>
        </w:numPr>
        <w:tabs>
          <w:tab w:val="clear" w:pos="1004"/>
          <w:tab w:val="left" w:pos="284"/>
        </w:tabs>
        <w:autoSpaceDE w:val="0"/>
        <w:autoSpaceDN w:val="0"/>
        <w:adjustRightInd w:val="0"/>
        <w:ind w:left="426" w:hanging="284"/>
        <w:jc w:val="both"/>
        <w:rPr>
          <w:sz w:val="22"/>
          <w:szCs w:val="22"/>
        </w:rPr>
      </w:pPr>
      <w:r w:rsidRPr="00D06509">
        <w:rPr>
          <w:sz w:val="22"/>
          <w:szCs w:val="22"/>
        </w:rPr>
        <w:t>Wykonawca oświadcza, że jeśli w trakcie realizacji przedmiotu Umowy powstaną odpady, to jest on wytwarzającym i posiadaczem tych odpadów i</w:t>
      </w:r>
      <w:r>
        <w:rPr>
          <w:sz w:val="22"/>
          <w:szCs w:val="22"/>
        </w:rPr>
        <w:t> </w:t>
      </w:r>
      <w:r w:rsidRPr="00D06509">
        <w:rPr>
          <w:sz w:val="22"/>
          <w:szCs w:val="22"/>
        </w:rPr>
        <w:t>zobowiązuje się do postępowania z nimi zgodnie z obowiązującymi przepisami prawa w</w:t>
      </w:r>
      <w:r>
        <w:rPr>
          <w:sz w:val="22"/>
          <w:szCs w:val="22"/>
        </w:rPr>
        <w:t> </w:t>
      </w:r>
      <w:r w:rsidRPr="00D06509">
        <w:rPr>
          <w:sz w:val="22"/>
          <w:szCs w:val="22"/>
        </w:rPr>
        <w:t>sposób gwarantujący poszanowanie środowiska naturalnego.</w:t>
      </w:r>
    </w:p>
    <w:p w14:paraId="456AE053" w14:textId="77777777" w:rsidR="00F627FD" w:rsidRPr="00D06509" w:rsidRDefault="00F627FD">
      <w:pPr>
        <w:numPr>
          <w:ilvl w:val="0"/>
          <w:numId w:val="57"/>
        </w:numPr>
        <w:tabs>
          <w:tab w:val="clear" w:pos="1004"/>
          <w:tab w:val="left" w:pos="284"/>
        </w:tabs>
        <w:autoSpaceDE w:val="0"/>
        <w:autoSpaceDN w:val="0"/>
        <w:adjustRightInd w:val="0"/>
        <w:ind w:left="426" w:hanging="284"/>
        <w:jc w:val="both"/>
        <w:rPr>
          <w:sz w:val="22"/>
          <w:szCs w:val="22"/>
        </w:rPr>
      </w:pPr>
      <w:r w:rsidRPr="00D06509">
        <w:rPr>
          <w:sz w:val="22"/>
          <w:szCs w:val="22"/>
        </w:rPr>
        <w:t>Opakowania przewidziane do zwrotu Zamawiający zwróci Wykonawcy w terminie 30 dni do dnia przyjęcia przedmiotu umowy. Wykonawca zobowiązany jest do odbioru opakowań zwrotnych własnym transportem.</w:t>
      </w:r>
    </w:p>
    <w:p w14:paraId="302C9DB4" w14:textId="77777777" w:rsidR="00F627FD" w:rsidRPr="00D06509" w:rsidRDefault="00F627FD">
      <w:pPr>
        <w:numPr>
          <w:ilvl w:val="0"/>
          <w:numId w:val="57"/>
        </w:numPr>
        <w:tabs>
          <w:tab w:val="clear" w:pos="1004"/>
          <w:tab w:val="left" w:pos="284"/>
        </w:tabs>
        <w:autoSpaceDE w:val="0"/>
        <w:autoSpaceDN w:val="0"/>
        <w:adjustRightInd w:val="0"/>
        <w:ind w:left="426" w:hanging="284"/>
        <w:jc w:val="both"/>
        <w:rPr>
          <w:sz w:val="22"/>
          <w:szCs w:val="22"/>
        </w:rPr>
      </w:pPr>
      <w:r w:rsidRPr="00D06509">
        <w:rPr>
          <w:sz w:val="22"/>
          <w:szCs w:val="22"/>
        </w:rPr>
        <w:t>Przedmiot umowy zostanie wydany Zamawiającemu w opakowaniu zwyczajowo przyjętym dla danego rodzaju towaru i sposobu przewozu.</w:t>
      </w:r>
    </w:p>
    <w:p w14:paraId="3AAADC28" w14:textId="77777777" w:rsidR="00F627FD" w:rsidRPr="00D06509" w:rsidRDefault="00F627FD">
      <w:pPr>
        <w:numPr>
          <w:ilvl w:val="0"/>
          <w:numId w:val="57"/>
        </w:numPr>
        <w:tabs>
          <w:tab w:val="clear" w:pos="1004"/>
          <w:tab w:val="left" w:pos="284"/>
        </w:tabs>
        <w:autoSpaceDE w:val="0"/>
        <w:autoSpaceDN w:val="0"/>
        <w:adjustRightInd w:val="0"/>
        <w:ind w:left="426" w:hanging="284"/>
        <w:jc w:val="both"/>
        <w:rPr>
          <w:sz w:val="22"/>
          <w:szCs w:val="22"/>
        </w:rPr>
      </w:pPr>
      <w:r w:rsidRPr="00D06509">
        <w:rPr>
          <w:sz w:val="22"/>
          <w:szCs w:val="22"/>
        </w:rPr>
        <w:t>Braki w dostawie przedmiotu umowy Zamawiający zobowiązany jest podać niezwłocznie Wykonawcy do wiadomości pisemnie. Wykonawca winien w ciągu 3 dni roboczych od wpłynięcia powiadomienia zająć stanowisko, co do braków.</w:t>
      </w:r>
    </w:p>
    <w:p w14:paraId="47CCB53C" w14:textId="77777777" w:rsidR="00F627FD" w:rsidRPr="00D06509" w:rsidRDefault="00F627FD">
      <w:pPr>
        <w:numPr>
          <w:ilvl w:val="0"/>
          <w:numId w:val="57"/>
        </w:numPr>
        <w:tabs>
          <w:tab w:val="clear" w:pos="1004"/>
        </w:tabs>
        <w:autoSpaceDE w:val="0"/>
        <w:autoSpaceDN w:val="0"/>
        <w:adjustRightInd w:val="0"/>
        <w:ind w:left="284" w:hanging="284"/>
        <w:jc w:val="both"/>
        <w:rPr>
          <w:sz w:val="22"/>
          <w:szCs w:val="22"/>
        </w:rPr>
      </w:pPr>
      <w:r w:rsidRPr="00D06509">
        <w:rPr>
          <w:sz w:val="22"/>
          <w:szCs w:val="22"/>
        </w:rPr>
        <w:lastRenderedPageBreak/>
        <w:t>Jeżeli zajęcie stanowiska nie nastąpi w tym terminie, to przedmiot umowy Zamawiający będzie uważał za nie dostarczony. Brakujący przedmiot umowy Wykonawca uzupełni niezwłocznie w cenie zamówienia.</w:t>
      </w:r>
    </w:p>
    <w:p w14:paraId="13519C4F" w14:textId="77777777" w:rsidR="00F627FD" w:rsidRPr="00D06509" w:rsidRDefault="00F627FD">
      <w:pPr>
        <w:numPr>
          <w:ilvl w:val="0"/>
          <w:numId w:val="57"/>
        </w:numPr>
        <w:tabs>
          <w:tab w:val="clear" w:pos="1004"/>
        </w:tabs>
        <w:autoSpaceDE w:val="0"/>
        <w:autoSpaceDN w:val="0"/>
        <w:adjustRightInd w:val="0"/>
        <w:ind w:left="284" w:hanging="284"/>
        <w:jc w:val="both"/>
        <w:rPr>
          <w:sz w:val="22"/>
          <w:szCs w:val="22"/>
        </w:rPr>
      </w:pPr>
      <w:r w:rsidRPr="00D06509">
        <w:rPr>
          <w:sz w:val="22"/>
          <w:szCs w:val="22"/>
        </w:rPr>
        <w:t>Przedmiot umowy winien być oznakowany w sposób umożliwiający jego łatwą identyfikację.</w:t>
      </w:r>
    </w:p>
    <w:p w14:paraId="3CE6508D" w14:textId="77777777" w:rsidR="00F627FD" w:rsidRPr="005E7D8A" w:rsidRDefault="00F627FD">
      <w:pPr>
        <w:numPr>
          <w:ilvl w:val="0"/>
          <w:numId w:val="57"/>
        </w:numPr>
        <w:tabs>
          <w:tab w:val="clear" w:pos="1004"/>
        </w:tabs>
        <w:autoSpaceDE w:val="0"/>
        <w:autoSpaceDN w:val="0"/>
        <w:adjustRightInd w:val="0"/>
        <w:ind w:left="284" w:hanging="284"/>
        <w:jc w:val="both"/>
        <w:rPr>
          <w:sz w:val="22"/>
          <w:szCs w:val="22"/>
        </w:rPr>
      </w:pPr>
      <w:r w:rsidRPr="00D06509">
        <w:rPr>
          <w:sz w:val="22"/>
          <w:szCs w:val="22"/>
        </w:rPr>
        <w:t>Wykonawca zobowiązuje się zawiadomić Zamawiającego e-mailem/faksem z 3-dniowym wyprzedzeniem o terminie dostarczenia przedmiotu umowy.</w:t>
      </w:r>
    </w:p>
    <w:p w14:paraId="6AAD007F" w14:textId="77777777" w:rsidR="00F627FD" w:rsidRPr="00D06509" w:rsidRDefault="00F627FD">
      <w:pPr>
        <w:numPr>
          <w:ilvl w:val="0"/>
          <w:numId w:val="57"/>
        </w:numPr>
        <w:tabs>
          <w:tab w:val="clear" w:pos="1004"/>
        </w:tabs>
        <w:autoSpaceDE w:val="0"/>
        <w:autoSpaceDN w:val="0"/>
        <w:adjustRightInd w:val="0"/>
        <w:ind w:left="284" w:hanging="284"/>
        <w:jc w:val="both"/>
        <w:rPr>
          <w:sz w:val="22"/>
          <w:szCs w:val="22"/>
        </w:rPr>
      </w:pPr>
      <w:r w:rsidRPr="00D06509">
        <w:rPr>
          <w:sz w:val="22"/>
          <w:szCs w:val="22"/>
        </w:rPr>
        <w:t>Wykonawca zapewnia bezpieczną i niezawodną eksploatację przedmiotu umowy pod warunkiem przestrzegania przez Zamawiającego wymagań przewidzianych w instrukcji obsługi w zakresie prowadzenia eksploatacji, konserwacji oraz napraw wyrobu.</w:t>
      </w:r>
    </w:p>
    <w:p w14:paraId="09F8E8B9" w14:textId="77777777" w:rsidR="00F627FD" w:rsidRPr="005E7D8A" w:rsidRDefault="00F627FD">
      <w:pPr>
        <w:numPr>
          <w:ilvl w:val="0"/>
          <w:numId w:val="57"/>
        </w:numPr>
        <w:tabs>
          <w:tab w:val="clear" w:pos="1004"/>
        </w:tabs>
        <w:autoSpaceDE w:val="0"/>
        <w:autoSpaceDN w:val="0"/>
        <w:adjustRightInd w:val="0"/>
        <w:ind w:left="284" w:hanging="284"/>
        <w:jc w:val="both"/>
        <w:rPr>
          <w:sz w:val="22"/>
          <w:szCs w:val="22"/>
        </w:rPr>
      </w:pPr>
      <w:r w:rsidRPr="00D06509">
        <w:rPr>
          <w:sz w:val="22"/>
          <w:szCs w:val="22"/>
        </w:rPr>
        <w:t>Wykonawca zapewni w ramach ceny za wykonanie zamówienia szkolenie, kończące się wydaniem stosownych zaświadczeń, dla max. 11 pracowników Zamawiającego, w zakresie niezbędnym do poznania zalecanych przez producenta zasad eksploatacji i utrzymania w</w:t>
      </w:r>
      <w:r>
        <w:rPr>
          <w:sz w:val="22"/>
          <w:szCs w:val="22"/>
        </w:rPr>
        <w:t> </w:t>
      </w:r>
      <w:r w:rsidRPr="001F65B3">
        <w:rPr>
          <w:sz w:val="22"/>
          <w:szCs w:val="22"/>
        </w:rPr>
        <w:t>sprawności urządzenia.</w:t>
      </w:r>
    </w:p>
    <w:p w14:paraId="2D04B9DB" w14:textId="77777777" w:rsidR="00F627FD" w:rsidRPr="001F65B3" w:rsidRDefault="00F627FD">
      <w:pPr>
        <w:numPr>
          <w:ilvl w:val="0"/>
          <w:numId w:val="57"/>
        </w:numPr>
        <w:tabs>
          <w:tab w:val="clear" w:pos="1004"/>
        </w:tabs>
        <w:autoSpaceDE w:val="0"/>
        <w:autoSpaceDN w:val="0"/>
        <w:adjustRightInd w:val="0"/>
        <w:ind w:left="284" w:hanging="284"/>
        <w:jc w:val="both"/>
        <w:rPr>
          <w:sz w:val="22"/>
          <w:szCs w:val="22"/>
        </w:rPr>
      </w:pPr>
      <w:r w:rsidRPr="001F65B3">
        <w:rPr>
          <w:sz w:val="22"/>
          <w:szCs w:val="22"/>
        </w:rPr>
        <w:t>Wykonawca zapewni serwis obejmujący utrzymanie przedmiotu umowy w sprawności umożliwiającej zgodną z przepisami jego eksploatację:</w:t>
      </w:r>
    </w:p>
    <w:p w14:paraId="295AC653" w14:textId="77777777" w:rsidR="00F627FD" w:rsidRPr="005E7D8A" w:rsidRDefault="00F627FD">
      <w:pPr>
        <w:numPr>
          <w:ilvl w:val="0"/>
          <w:numId w:val="57"/>
        </w:numPr>
        <w:tabs>
          <w:tab w:val="clear" w:pos="1004"/>
        </w:tabs>
        <w:autoSpaceDE w:val="0"/>
        <w:autoSpaceDN w:val="0"/>
        <w:adjustRightInd w:val="0"/>
        <w:ind w:left="284" w:hanging="284"/>
        <w:jc w:val="both"/>
        <w:rPr>
          <w:sz w:val="22"/>
          <w:szCs w:val="22"/>
        </w:rPr>
      </w:pPr>
      <w:r w:rsidRPr="001F65B3">
        <w:rPr>
          <w:sz w:val="22"/>
          <w:szCs w:val="22"/>
        </w:rPr>
        <w:t xml:space="preserve">w ramach ceny za wykonanie zamówienia – serwis gwarancyjny w okresie gwarancji - dla czynności wykonywanych zgodnie z warunkami gwarancji; </w:t>
      </w:r>
      <w:r w:rsidRPr="005E7D8A">
        <w:rPr>
          <w:sz w:val="22"/>
          <w:szCs w:val="22"/>
        </w:rPr>
        <w:t>naprawy w zakresie nieobjętym warunkami gwarancji rozliczane będą zgodnie z odrębnie zawartymi umowami serwisowymi,</w:t>
      </w:r>
    </w:p>
    <w:p w14:paraId="1A7727BC" w14:textId="77777777" w:rsidR="00F627FD" w:rsidRPr="001F65B3" w:rsidRDefault="00F627FD">
      <w:pPr>
        <w:numPr>
          <w:ilvl w:val="0"/>
          <w:numId w:val="57"/>
        </w:numPr>
        <w:tabs>
          <w:tab w:val="clear" w:pos="1004"/>
        </w:tabs>
        <w:autoSpaceDE w:val="0"/>
        <w:autoSpaceDN w:val="0"/>
        <w:adjustRightInd w:val="0"/>
        <w:ind w:left="284" w:hanging="284"/>
        <w:jc w:val="both"/>
        <w:rPr>
          <w:sz w:val="22"/>
          <w:szCs w:val="22"/>
        </w:rPr>
      </w:pPr>
      <w:r w:rsidRPr="001F65B3">
        <w:rPr>
          <w:sz w:val="22"/>
          <w:szCs w:val="22"/>
        </w:rPr>
        <w:t>odpłatny po okresie gwarancji, realizowany na zasadach ustalonych w ewentualnych, odrębnie zawieranych umowach serwisowych,</w:t>
      </w:r>
    </w:p>
    <w:p w14:paraId="683C1902" w14:textId="77777777" w:rsidR="00F627FD" w:rsidRPr="001F65B3" w:rsidRDefault="00F627FD">
      <w:pPr>
        <w:numPr>
          <w:ilvl w:val="0"/>
          <w:numId w:val="57"/>
        </w:numPr>
        <w:tabs>
          <w:tab w:val="clear" w:pos="1004"/>
        </w:tabs>
        <w:autoSpaceDE w:val="0"/>
        <w:autoSpaceDN w:val="0"/>
        <w:adjustRightInd w:val="0"/>
        <w:ind w:left="284" w:hanging="284"/>
        <w:jc w:val="both"/>
        <w:rPr>
          <w:sz w:val="22"/>
          <w:szCs w:val="22"/>
        </w:rPr>
      </w:pPr>
      <w:r w:rsidRPr="001F65B3">
        <w:rPr>
          <w:sz w:val="22"/>
          <w:szCs w:val="22"/>
        </w:rPr>
        <w:t>Wykonawca zobowiązuje się zapewnić przez okres min. 10 lat od roku produkcji przedmiotu umowy dostępność wszystkich zabudowanych w nim części i podzespołów.</w:t>
      </w:r>
    </w:p>
    <w:p w14:paraId="64984707" w14:textId="77777777" w:rsidR="00F627FD" w:rsidRPr="001F65B3" w:rsidRDefault="00F627FD">
      <w:pPr>
        <w:numPr>
          <w:ilvl w:val="0"/>
          <w:numId w:val="57"/>
        </w:numPr>
        <w:tabs>
          <w:tab w:val="clear" w:pos="1004"/>
        </w:tabs>
        <w:autoSpaceDE w:val="0"/>
        <w:autoSpaceDN w:val="0"/>
        <w:adjustRightInd w:val="0"/>
        <w:ind w:left="284" w:hanging="284"/>
        <w:jc w:val="both"/>
        <w:rPr>
          <w:sz w:val="22"/>
          <w:szCs w:val="22"/>
        </w:rPr>
      </w:pPr>
      <w:r w:rsidRPr="001F65B3">
        <w:rPr>
          <w:sz w:val="22"/>
          <w:szCs w:val="22"/>
        </w:rPr>
        <w:t xml:space="preserve">W przypadku, gdy DTR producenta tego wymaga – Wykonawca zapewni w ramach ceny za wykonanie zamówienia 9w okresie gwarancji) pełną obsługę konserwatorską, która obejmuje wykonywanie przeglądów lub innych czynności konserwacyjnych w czasookresach wymaganych przez producenta. </w:t>
      </w:r>
    </w:p>
    <w:p w14:paraId="40E9C790" w14:textId="77777777" w:rsidR="00F627FD" w:rsidRPr="001F65B3" w:rsidRDefault="00F627FD">
      <w:pPr>
        <w:numPr>
          <w:ilvl w:val="0"/>
          <w:numId w:val="57"/>
        </w:numPr>
        <w:tabs>
          <w:tab w:val="clear" w:pos="1004"/>
        </w:tabs>
        <w:autoSpaceDE w:val="0"/>
        <w:autoSpaceDN w:val="0"/>
        <w:adjustRightInd w:val="0"/>
        <w:ind w:left="284" w:hanging="284"/>
        <w:jc w:val="both"/>
        <w:rPr>
          <w:sz w:val="22"/>
          <w:szCs w:val="22"/>
        </w:rPr>
      </w:pPr>
      <w:r w:rsidRPr="001F65B3">
        <w:rPr>
          <w:sz w:val="22"/>
          <w:szCs w:val="22"/>
        </w:rPr>
        <w:t>W trakcie realizacji zamówienia Wykonawca zobowiązany jest do przestrzegania przepisów prawnych w zakresie ochrony środowiska oraz zapisów Instrukcji dla Wykonawców obowiązującej w Polskiej Grupie Górniczej S.A. zamieszczonej na stronie www.pgg.pl w Profilu Nabywcy.</w:t>
      </w:r>
    </w:p>
    <w:bookmarkEnd w:id="102"/>
    <w:p w14:paraId="4954FE88" w14:textId="77777777" w:rsidR="00F627FD" w:rsidRPr="001F65B3" w:rsidRDefault="00F627FD" w:rsidP="00F627FD">
      <w:pPr>
        <w:jc w:val="both"/>
        <w:rPr>
          <w:b/>
          <w:bCs/>
          <w:sz w:val="22"/>
          <w:szCs w:val="22"/>
        </w:rPr>
      </w:pPr>
    </w:p>
    <w:p w14:paraId="5CB592ED" w14:textId="775FE97F" w:rsidR="00F627FD" w:rsidRPr="001F65B3" w:rsidRDefault="001148D9">
      <w:pPr>
        <w:pStyle w:val="Akapitzlist"/>
        <w:numPr>
          <w:ilvl w:val="0"/>
          <w:numId w:val="59"/>
        </w:numPr>
        <w:tabs>
          <w:tab w:val="left" w:pos="284"/>
        </w:tabs>
        <w:ind w:left="0" w:firstLine="284"/>
        <w:jc w:val="both"/>
        <w:rPr>
          <w:b/>
          <w:bCs/>
          <w:sz w:val="22"/>
          <w:szCs w:val="22"/>
        </w:rPr>
      </w:pPr>
      <w:bookmarkStart w:id="103" w:name="_Toc67292104"/>
      <w:bookmarkStart w:id="104" w:name="_Hlk67824277"/>
      <w:r>
        <w:rPr>
          <w:b/>
          <w:bCs/>
          <w:sz w:val="22"/>
          <w:szCs w:val="22"/>
        </w:rPr>
        <w:t xml:space="preserve"> </w:t>
      </w:r>
      <w:r w:rsidR="00F627FD" w:rsidRPr="001F65B3">
        <w:rPr>
          <w:b/>
          <w:bCs/>
          <w:sz w:val="22"/>
          <w:szCs w:val="22"/>
        </w:rPr>
        <w:t>Obowiązki Zamawiającego</w:t>
      </w:r>
      <w:bookmarkEnd w:id="103"/>
      <w:r w:rsidR="00F627FD" w:rsidRPr="001F65B3">
        <w:rPr>
          <w:b/>
          <w:bCs/>
          <w:sz w:val="22"/>
          <w:szCs w:val="22"/>
        </w:rPr>
        <w:t xml:space="preserve">: </w:t>
      </w:r>
    </w:p>
    <w:p w14:paraId="3CD2810A" w14:textId="77777777" w:rsidR="00F627FD" w:rsidRPr="001F65B3" w:rsidRDefault="00F627FD" w:rsidP="00055B4A">
      <w:pPr>
        <w:pStyle w:val="Akapitzlist"/>
        <w:ind w:left="567" w:hanging="283"/>
        <w:jc w:val="both"/>
        <w:rPr>
          <w:sz w:val="22"/>
          <w:szCs w:val="22"/>
        </w:rPr>
      </w:pPr>
      <w:r w:rsidRPr="001F65B3">
        <w:rPr>
          <w:sz w:val="22"/>
          <w:szCs w:val="22"/>
        </w:rPr>
        <w:t>1.</w:t>
      </w:r>
      <w:r w:rsidRPr="001F65B3">
        <w:rPr>
          <w:sz w:val="22"/>
          <w:szCs w:val="22"/>
        </w:rPr>
        <w:tab/>
        <w:t xml:space="preserve">Udział w odbiorze przedmiotu zamówienia i protokolarne potwierdzenie zakończenia realizacji przedmiotu umowy. </w:t>
      </w:r>
    </w:p>
    <w:p w14:paraId="72AD2888" w14:textId="77777777" w:rsidR="00F627FD" w:rsidRPr="001F65B3" w:rsidRDefault="00F627FD" w:rsidP="00055B4A">
      <w:pPr>
        <w:pStyle w:val="Akapitzlist"/>
        <w:ind w:left="567" w:hanging="283"/>
        <w:jc w:val="both"/>
        <w:rPr>
          <w:sz w:val="22"/>
          <w:szCs w:val="22"/>
        </w:rPr>
      </w:pPr>
      <w:r w:rsidRPr="001F65B3">
        <w:rPr>
          <w:sz w:val="22"/>
          <w:szCs w:val="22"/>
        </w:rPr>
        <w:t xml:space="preserve">2. Wykonanie prac montażowych przedmiotu zamówienia. </w:t>
      </w:r>
    </w:p>
    <w:p w14:paraId="77F8E9AE" w14:textId="77777777" w:rsidR="00F627FD" w:rsidRPr="001F65B3" w:rsidRDefault="00F627FD" w:rsidP="005E7D8A">
      <w:pPr>
        <w:pStyle w:val="Akapitzlist"/>
        <w:ind w:left="0" w:firstLine="142"/>
        <w:jc w:val="both"/>
        <w:rPr>
          <w:sz w:val="22"/>
          <w:szCs w:val="22"/>
        </w:rPr>
      </w:pPr>
    </w:p>
    <w:p w14:paraId="2329B737" w14:textId="77777777" w:rsidR="00F627FD" w:rsidRPr="001F65B3" w:rsidRDefault="00F627FD">
      <w:pPr>
        <w:pStyle w:val="Akapitzlist"/>
        <w:numPr>
          <w:ilvl w:val="0"/>
          <w:numId w:val="59"/>
        </w:numPr>
        <w:tabs>
          <w:tab w:val="left" w:pos="426"/>
        </w:tabs>
        <w:ind w:left="0" w:firstLine="284"/>
        <w:jc w:val="both"/>
        <w:rPr>
          <w:b/>
          <w:bCs/>
          <w:sz w:val="22"/>
          <w:szCs w:val="22"/>
        </w:rPr>
      </w:pPr>
      <w:r w:rsidRPr="001F65B3">
        <w:rPr>
          <w:b/>
          <w:bCs/>
          <w:sz w:val="22"/>
          <w:szCs w:val="22"/>
        </w:rPr>
        <w:t xml:space="preserve">Gwarancja i postępowanie reklamacyjne: </w:t>
      </w:r>
    </w:p>
    <w:p w14:paraId="12668E54" w14:textId="0B31EC67" w:rsidR="00F627FD" w:rsidRPr="00D06509" w:rsidRDefault="00055B4A" w:rsidP="001148D9">
      <w:pPr>
        <w:pStyle w:val="Akapitzlist"/>
        <w:ind w:left="567" w:hanging="141"/>
        <w:jc w:val="both"/>
        <w:rPr>
          <w:sz w:val="22"/>
          <w:szCs w:val="22"/>
        </w:rPr>
      </w:pPr>
      <w:r>
        <w:rPr>
          <w:b/>
          <w:bCs/>
          <w:sz w:val="22"/>
          <w:szCs w:val="22"/>
        </w:rPr>
        <w:t>-</w:t>
      </w:r>
      <w:r w:rsidR="001148D9">
        <w:rPr>
          <w:b/>
          <w:bCs/>
          <w:sz w:val="22"/>
          <w:szCs w:val="22"/>
        </w:rPr>
        <w:t xml:space="preserve"> </w:t>
      </w:r>
      <w:r w:rsidR="00F627FD" w:rsidRPr="001F65B3">
        <w:rPr>
          <w:sz w:val="22"/>
          <w:szCs w:val="22"/>
        </w:rPr>
        <w:t>Na przedmiot zamówienia należy udzielić gwarancji na okres 24 miesięcy od daty jego protokolarnego odbioru</w:t>
      </w:r>
      <w:r w:rsidR="00F627FD" w:rsidRPr="00D06509">
        <w:rPr>
          <w:sz w:val="22"/>
          <w:szCs w:val="22"/>
        </w:rPr>
        <w:t xml:space="preserve"> u Zamawiającego,</w:t>
      </w:r>
    </w:p>
    <w:p w14:paraId="036EDBB9" w14:textId="77777777" w:rsidR="00F627FD" w:rsidRPr="00D06509" w:rsidRDefault="00F627FD" w:rsidP="001148D9">
      <w:pPr>
        <w:pStyle w:val="Akapitzlist"/>
        <w:tabs>
          <w:tab w:val="left" w:pos="142"/>
        </w:tabs>
        <w:ind w:left="567" w:hanging="141"/>
        <w:jc w:val="both"/>
        <w:rPr>
          <w:sz w:val="22"/>
          <w:szCs w:val="22"/>
        </w:rPr>
      </w:pPr>
      <w:r w:rsidRPr="00D06509">
        <w:rPr>
          <w:sz w:val="22"/>
          <w:szCs w:val="22"/>
        </w:rPr>
        <w:t>-</w:t>
      </w:r>
      <w:r w:rsidRPr="00D06509">
        <w:rPr>
          <w:sz w:val="22"/>
          <w:szCs w:val="22"/>
        </w:rPr>
        <w:tab/>
        <w:t>W przypadku dostarczenia wadliwego przedmiotu zamówienia, w tym z wadą ukrytą, Wykonawca jest zobowiązany na własny koszt wymienić lub naprawić dotknięte wadą elementy lub podzespoły,</w:t>
      </w:r>
    </w:p>
    <w:p w14:paraId="4EF00C51" w14:textId="77777777" w:rsidR="00F627FD" w:rsidRPr="00D06509" w:rsidRDefault="00F627FD" w:rsidP="001148D9">
      <w:pPr>
        <w:pStyle w:val="Akapitzlist"/>
        <w:tabs>
          <w:tab w:val="left" w:pos="284"/>
          <w:tab w:val="left" w:pos="993"/>
        </w:tabs>
        <w:ind w:left="567" w:hanging="141"/>
        <w:jc w:val="both"/>
        <w:rPr>
          <w:sz w:val="22"/>
          <w:szCs w:val="22"/>
        </w:rPr>
      </w:pPr>
      <w:r w:rsidRPr="00D06509">
        <w:rPr>
          <w:sz w:val="22"/>
          <w:szCs w:val="22"/>
        </w:rPr>
        <w:t>-</w:t>
      </w:r>
      <w:r w:rsidRPr="00D06509">
        <w:rPr>
          <w:sz w:val="22"/>
          <w:szCs w:val="22"/>
        </w:rPr>
        <w:tab/>
        <w:t>Wymienione w ramach gwarancji elementy i podzespoły zostaną objęte nową gwarancją na</w:t>
      </w:r>
      <w:r>
        <w:rPr>
          <w:sz w:val="22"/>
          <w:szCs w:val="22"/>
        </w:rPr>
        <w:t> </w:t>
      </w:r>
      <w:r w:rsidRPr="00D06509">
        <w:rPr>
          <w:sz w:val="22"/>
          <w:szCs w:val="22"/>
        </w:rPr>
        <w:t>takich samych zasadach jak przedmiot umowy,</w:t>
      </w:r>
    </w:p>
    <w:p w14:paraId="6A155D89" w14:textId="77777777" w:rsidR="00F627FD" w:rsidRPr="00D06509" w:rsidRDefault="00F627FD" w:rsidP="001148D9">
      <w:pPr>
        <w:pStyle w:val="Akapitzlist"/>
        <w:tabs>
          <w:tab w:val="left" w:pos="709"/>
        </w:tabs>
        <w:ind w:left="567" w:hanging="141"/>
        <w:jc w:val="both"/>
        <w:rPr>
          <w:sz w:val="22"/>
          <w:szCs w:val="22"/>
        </w:rPr>
      </w:pPr>
      <w:r w:rsidRPr="00D06509">
        <w:rPr>
          <w:sz w:val="22"/>
          <w:szCs w:val="22"/>
        </w:rPr>
        <w:t>-</w:t>
      </w:r>
      <w:r w:rsidRPr="00D06509">
        <w:rPr>
          <w:sz w:val="22"/>
          <w:szCs w:val="22"/>
        </w:rPr>
        <w:tab/>
        <w:t xml:space="preserve">Pełna obsługa gwarancyjna i konserwatorska wraz z wykonywaniem ewentualnych przeglądów </w:t>
      </w:r>
      <w:r>
        <w:rPr>
          <w:sz w:val="22"/>
          <w:szCs w:val="22"/>
        </w:rPr>
        <w:t xml:space="preserve">lub innych czynności </w:t>
      </w:r>
      <w:r w:rsidRPr="00D06509">
        <w:rPr>
          <w:sz w:val="22"/>
          <w:szCs w:val="22"/>
        </w:rPr>
        <w:t xml:space="preserve">konserwacyjnych w czasookresach wymaganych przez producenta zgodnie z DTR </w:t>
      </w:r>
      <w:r>
        <w:rPr>
          <w:sz w:val="22"/>
          <w:szCs w:val="22"/>
        </w:rPr>
        <w:t xml:space="preserve">- </w:t>
      </w:r>
      <w:r w:rsidRPr="00D06509">
        <w:rPr>
          <w:sz w:val="22"/>
          <w:szCs w:val="22"/>
        </w:rPr>
        <w:t>przez cały okres gwarancji (koszty w/w czynności winny być uwzględnione w cenie ofertowej).</w:t>
      </w:r>
    </w:p>
    <w:p w14:paraId="50B23001" w14:textId="77777777" w:rsidR="00F627FD" w:rsidRPr="00D06509" w:rsidRDefault="00F627FD" w:rsidP="001148D9">
      <w:pPr>
        <w:pStyle w:val="Akapitzlist"/>
        <w:tabs>
          <w:tab w:val="left" w:pos="284"/>
        </w:tabs>
        <w:ind w:left="426"/>
        <w:jc w:val="both"/>
        <w:rPr>
          <w:sz w:val="22"/>
          <w:szCs w:val="22"/>
        </w:rPr>
      </w:pPr>
      <w:r w:rsidRPr="00D06509">
        <w:rPr>
          <w:sz w:val="22"/>
          <w:szCs w:val="22"/>
        </w:rPr>
        <w:t>-</w:t>
      </w:r>
      <w:r w:rsidRPr="00D06509">
        <w:rPr>
          <w:sz w:val="22"/>
          <w:szCs w:val="22"/>
        </w:rPr>
        <w:tab/>
        <w:t>Wydłuża się okres gwarancji o czas wykonywania napraw gwarancyjnych.</w:t>
      </w:r>
    </w:p>
    <w:bookmarkEnd w:id="104"/>
    <w:p w14:paraId="3B0B743A" w14:textId="77777777" w:rsidR="007F63D9" w:rsidRPr="007F63D9" w:rsidRDefault="007F63D9" w:rsidP="001148D9">
      <w:pPr>
        <w:ind w:left="426"/>
        <w:jc w:val="both"/>
        <w:rPr>
          <w:b/>
          <w:bCs/>
        </w:rPr>
      </w:pPr>
    </w:p>
    <w:bookmarkEnd w:id="99"/>
    <w:bookmarkEnd w:id="100"/>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53ED35C0" w14:textId="2F711A7B" w:rsidR="001148D9" w:rsidRPr="00F23987" w:rsidRDefault="001148D9" w:rsidP="00F23987">
      <w:pPr>
        <w:ind w:left="708" w:firstLine="708"/>
        <w:jc w:val="both"/>
        <w:rPr>
          <w:rFonts w:eastAsiaTheme="majorEastAsia"/>
          <w:b/>
          <w:bCs/>
          <w:color w:val="2F5496" w:themeColor="accent1" w:themeShade="BF"/>
          <w:spacing w:val="20"/>
          <w:sz w:val="28"/>
          <w:szCs w:val="28"/>
        </w:rPr>
      </w:pPr>
      <w:r w:rsidRPr="00F23987">
        <w:rPr>
          <w:rFonts w:eastAsiaTheme="majorEastAsia"/>
          <w:b/>
          <w:bCs/>
          <w:color w:val="2F5496" w:themeColor="accent1" w:themeShade="BF"/>
          <w:spacing w:val="20"/>
          <w:sz w:val="28"/>
          <w:szCs w:val="28"/>
        </w:rPr>
        <w:lastRenderedPageBreak/>
        <w:t>Załącznik 1a do SWZ</w:t>
      </w:r>
      <w:r w:rsidR="00F23987" w:rsidRPr="00F23987">
        <w:t xml:space="preserve"> </w:t>
      </w:r>
      <w:r w:rsidR="00F23987" w:rsidRPr="00F23987">
        <w:rPr>
          <w:rFonts w:eastAsiaTheme="majorEastAsia"/>
          <w:b/>
          <w:bCs/>
          <w:color w:val="2F5496" w:themeColor="accent1" w:themeShade="BF"/>
          <w:spacing w:val="20"/>
          <w:sz w:val="28"/>
          <w:szCs w:val="28"/>
        </w:rPr>
        <w:t>Wykaz spełnienia istotnych dla Zamawiającego</w:t>
      </w:r>
      <w:r w:rsidR="00F23987">
        <w:rPr>
          <w:rFonts w:eastAsiaTheme="majorEastAsia"/>
          <w:b/>
          <w:bCs/>
          <w:color w:val="2F5496" w:themeColor="accent1" w:themeShade="BF"/>
          <w:spacing w:val="20"/>
          <w:sz w:val="28"/>
          <w:szCs w:val="28"/>
        </w:rPr>
        <w:t xml:space="preserve"> </w:t>
      </w:r>
      <w:r w:rsidR="00F23987" w:rsidRPr="00F23987">
        <w:rPr>
          <w:rFonts w:eastAsiaTheme="majorEastAsia"/>
          <w:b/>
          <w:bCs/>
          <w:color w:val="2F5496" w:themeColor="accent1" w:themeShade="BF"/>
          <w:spacing w:val="20"/>
          <w:sz w:val="28"/>
          <w:szCs w:val="28"/>
        </w:rPr>
        <w:t>wymagań i parametrów techniczno-użytkowych</w:t>
      </w:r>
    </w:p>
    <w:p w14:paraId="4E33EA8E" w14:textId="77777777" w:rsidR="001148D9" w:rsidRPr="009A0DFF" w:rsidRDefault="001148D9" w:rsidP="001148D9">
      <w:pPr>
        <w:jc w:val="both"/>
        <w:rPr>
          <w:rFonts w:eastAsiaTheme="majorEastAsia"/>
          <w:b/>
          <w:bCs/>
          <w:color w:val="000000" w:themeColor="text1"/>
          <w:spacing w:val="20"/>
          <w:sz w:val="28"/>
          <w:szCs w:val="28"/>
        </w:rPr>
      </w:pPr>
    </w:p>
    <w:p w14:paraId="4FFB4F0D" w14:textId="310BEB1E" w:rsidR="001148D9" w:rsidRDefault="001148D9" w:rsidP="001148D9">
      <w:pPr>
        <w:jc w:val="both"/>
        <w:rPr>
          <w:rFonts w:eastAsiaTheme="majorEastAsia"/>
          <w:b/>
          <w:bCs/>
          <w:color w:val="2F5496" w:themeColor="accent1" w:themeShade="BF"/>
          <w:spacing w:val="20"/>
          <w:sz w:val="28"/>
          <w:szCs w:val="28"/>
        </w:rPr>
      </w:pPr>
    </w:p>
    <w:p w14:paraId="7714875A" w14:textId="77777777" w:rsidR="001148D9" w:rsidRDefault="001148D9" w:rsidP="001148D9">
      <w:pPr>
        <w:jc w:val="both"/>
        <w:rPr>
          <w:rFonts w:eastAsiaTheme="majorEastAsia"/>
          <w:b/>
          <w:bCs/>
          <w:color w:val="2F5496" w:themeColor="accent1" w:themeShade="BF"/>
          <w:spacing w:val="20"/>
          <w:sz w:val="28"/>
          <w:szCs w:val="28"/>
        </w:rPr>
      </w:pPr>
    </w:p>
    <w:tbl>
      <w:tblPr>
        <w:tblStyle w:val="Tabela-Siatka"/>
        <w:tblW w:w="8854" w:type="dxa"/>
        <w:jc w:val="center"/>
        <w:tblLayout w:type="fixed"/>
        <w:tblLook w:val="04A0" w:firstRow="1" w:lastRow="0" w:firstColumn="1" w:lastColumn="0" w:noHBand="0" w:noVBand="1"/>
      </w:tblPr>
      <w:tblGrid>
        <w:gridCol w:w="562"/>
        <w:gridCol w:w="4662"/>
        <w:gridCol w:w="1815"/>
        <w:gridCol w:w="1815"/>
      </w:tblGrid>
      <w:tr w:rsidR="001148D9" w14:paraId="5926DA08" w14:textId="77777777" w:rsidTr="00640650">
        <w:trPr>
          <w:trHeight w:val="730"/>
          <w:jc w:val="center"/>
        </w:trPr>
        <w:tc>
          <w:tcPr>
            <w:tcW w:w="562" w:type="dxa"/>
            <w:vAlign w:val="center"/>
          </w:tcPr>
          <w:p w14:paraId="69997B88" w14:textId="77777777" w:rsidR="001148D9" w:rsidRPr="003C1F9F" w:rsidRDefault="001148D9" w:rsidP="00640650">
            <w:pPr>
              <w:jc w:val="center"/>
              <w:rPr>
                <w:b/>
              </w:rPr>
            </w:pPr>
            <w:r>
              <w:rPr>
                <w:b/>
              </w:rPr>
              <w:t>Lp.</w:t>
            </w:r>
          </w:p>
        </w:tc>
        <w:tc>
          <w:tcPr>
            <w:tcW w:w="4662" w:type="dxa"/>
            <w:vAlign w:val="center"/>
          </w:tcPr>
          <w:p w14:paraId="402509B7" w14:textId="77777777" w:rsidR="001148D9" w:rsidRPr="003C1F9F" w:rsidRDefault="001148D9" w:rsidP="00640650">
            <w:pPr>
              <w:jc w:val="center"/>
              <w:rPr>
                <w:b/>
              </w:rPr>
            </w:pPr>
            <w:r w:rsidRPr="003C1F9F">
              <w:rPr>
                <w:b/>
              </w:rPr>
              <w:t>Przedmiot zamówienia</w:t>
            </w:r>
          </w:p>
        </w:tc>
        <w:tc>
          <w:tcPr>
            <w:tcW w:w="1815" w:type="dxa"/>
            <w:vAlign w:val="center"/>
          </w:tcPr>
          <w:p w14:paraId="67F28E3D" w14:textId="77777777" w:rsidR="001148D9" w:rsidRPr="00DF1A9D" w:rsidRDefault="001148D9" w:rsidP="00640650">
            <w:pPr>
              <w:jc w:val="center"/>
              <w:rPr>
                <w:b/>
              </w:rPr>
            </w:pPr>
            <w:r>
              <w:rPr>
                <w:b/>
              </w:rPr>
              <w:t>Parametr wymagany przez zamawiającego</w:t>
            </w:r>
          </w:p>
        </w:tc>
        <w:tc>
          <w:tcPr>
            <w:tcW w:w="1815" w:type="dxa"/>
            <w:vAlign w:val="center"/>
          </w:tcPr>
          <w:p w14:paraId="5F47B56A" w14:textId="77777777" w:rsidR="001148D9" w:rsidRPr="00D31793" w:rsidRDefault="001148D9" w:rsidP="00640650">
            <w:pPr>
              <w:autoSpaceDE w:val="0"/>
              <w:jc w:val="center"/>
              <w:rPr>
                <w:b/>
                <w:bCs/>
                <w:i/>
              </w:rPr>
            </w:pPr>
            <w:r w:rsidRPr="00D31793">
              <w:rPr>
                <w:b/>
                <w:bCs/>
                <w:i/>
              </w:rPr>
              <w:t>Oferowane, wpisać</w:t>
            </w:r>
          </w:p>
          <w:p w14:paraId="5D079BFE" w14:textId="77777777" w:rsidR="001148D9" w:rsidRPr="00D31793" w:rsidRDefault="001148D9" w:rsidP="00640650">
            <w:pPr>
              <w:autoSpaceDE w:val="0"/>
              <w:jc w:val="center"/>
              <w:rPr>
                <w:b/>
                <w:bCs/>
                <w:i/>
              </w:rPr>
            </w:pPr>
            <w:r w:rsidRPr="00D31793">
              <w:rPr>
                <w:b/>
                <w:bCs/>
                <w:i/>
              </w:rPr>
              <w:t xml:space="preserve">odpowiednio: TAK/NIE, </w:t>
            </w:r>
          </w:p>
          <w:p w14:paraId="07F83C1D" w14:textId="77777777" w:rsidR="001148D9" w:rsidRDefault="001148D9" w:rsidP="00640650">
            <w:pPr>
              <w:jc w:val="center"/>
              <w:rPr>
                <w:b/>
              </w:rPr>
            </w:pPr>
            <w:r w:rsidRPr="00D31793">
              <w:rPr>
                <w:b/>
                <w:bCs/>
                <w:i/>
              </w:rPr>
              <w:t>lub wartość parametru</w:t>
            </w:r>
            <w:r w:rsidRPr="00D31793">
              <w:t> </w:t>
            </w:r>
            <w:r>
              <w:rPr>
                <w:b/>
              </w:rPr>
              <w:t xml:space="preserve"> </w:t>
            </w:r>
          </w:p>
        </w:tc>
      </w:tr>
      <w:tr w:rsidR="001148D9" w:rsidRPr="00894CFC" w14:paraId="24C73268" w14:textId="77777777" w:rsidTr="00640650">
        <w:trPr>
          <w:trHeight w:val="510"/>
          <w:jc w:val="center"/>
        </w:trPr>
        <w:tc>
          <w:tcPr>
            <w:tcW w:w="562" w:type="dxa"/>
            <w:vAlign w:val="center"/>
          </w:tcPr>
          <w:p w14:paraId="42875945" w14:textId="77777777" w:rsidR="001148D9" w:rsidRPr="008D79AC" w:rsidRDefault="001148D9" w:rsidP="00640650">
            <w:pPr>
              <w:jc w:val="center"/>
            </w:pPr>
            <w:r>
              <w:t>1</w:t>
            </w:r>
          </w:p>
        </w:tc>
        <w:tc>
          <w:tcPr>
            <w:tcW w:w="4662" w:type="dxa"/>
            <w:vAlign w:val="center"/>
          </w:tcPr>
          <w:p w14:paraId="5D788947" w14:textId="77777777" w:rsidR="001148D9" w:rsidRPr="003C1F9F" w:rsidRDefault="001148D9" w:rsidP="00640650">
            <w:r w:rsidRPr="008D79AC">
              <w:t xml:space="preserve">Piec laboratoryjny </w:t>
            </w:r>
          </w:p>
        </w:tc>
        <w:tc>
          <w:tcPr>
            <w:tcW w:w="1815" w:type="dxa"/>
            <w:vAlign w:val="center"/>
          </w:tcPr>
          <w:p w14:paraId="74374121" w14:textId="77777777" w:rsidR="001148D9" w:rsidRPr="003C1F9F" w:rsidRDefault="001148D9" w:rsidP="00640650">
            <w:pPr>
              <w:jc w:val="center"/>
            </w:pPr>
            <w:r w:rsidRPr="008D79AC">
              <w:t>Min</w:t>
            </w:r>
            <w:r>
              <w:t>.</w:t>
            </w:r>
            <w:r w:rsidRPr="008D79AC">
              <w:t xml:space="preserve"> poj</w:t>
            </w:r>
            <w:r>
              <w:t>emność</w:t>
            </w:r>
            <w:r w:rsidRPr="008D79AC">
              <w:t xml:space="preserve"> </w:t>
            </w:r>
            <w:r>
              <w:t>6,48 litra</w:t>
            </w:r>
          </w:p>
        </w:tc>
        <w:tc>
          <w:tcPr>
            <w:tcW w:w="1815" w:type="dxa"/>
            <w:vAlign w:val="center"/>
          </w:tcPr>
          <w:p w14:paraId="06CA951D" w14:textId="77777777" w:rsidR="001148D9" w:rsidRPr="00894CFC" w:rsidRDefault="001148D9" w:rsidP="00640650">
            <w:pPr>
              <w:jc w:val="center"/>
              <w:rPr>
                <w:highlight w:val="yellow"/>
              </w:rPr>
            </w:pPr>
          </w:p>
        </w:tc>
      </w:tr>
      <w:tr w:rsidR="001148D9" w:rsidRPr="00894CFC" w14:paraId="669BA60B" w14:textId="77777777" w:rsidTr="00640650">
        <w:trPr>
          <w:trHeight w:val="510"/>
          <w:jc w:val="center"/>
        </w:trPr>
        <w:tc>
          <w:tcPr>
            <w:tcW w:w="562" w:type="dxa"/>
            <w:vAlign w:val="center"/>
          </w:tcPr>
          <w:p w14:paraId="08E59474" w14:textId="77777777" w:rsidR="001148D9" w:rsidRPr="008D79AC" w:rsidRDefault="001148D9" w:rsidP="00640650">
            <w:pPr>
              <w:jc w:val="center"/>
            </w:pPr>
            <w:r>
              <w:t>2</w:t>
            </w:r>
          </w:p>
        </w:tc>
        <w:tc>
          <w:tcPr>
            <w:tcW w:w="4662" w:type="dxa"/>
            <w:vAlign w:val="center"/>
          </w:tcPr>
          <w:p w14:paraId="6A7CE35B" w14:textId="77777777" w:rsidR="001148D9" w:rsidRPr="003C1F9F" w:rsidRDefault="001148D9" w:rsidP="00640650">
            <w:r w:rsidRPr="008D79AC">
              <w:t>Czytelny wyświetlacz</w:t>
            </w:r>
          </w:p>
        </w:tc>
        <w:tc>
          <w:tcPr>
            <w:tcW w:w="1815" w:type="dxa"/>
            <w:vAlign w:val="center"/>
          </w:tcPr>
          <w:p w14:paraId="542B0342" w14:textId="77777777" w:rsidR="001148D9" w:rsidRPr="008D79AC" w:rsidRDefault="001148D9" w:rsidP="00640650">
            <w:pPr>
              <w:jc w:val="center"/>
            </w:pPr>
            <w:r w:rsidRPr="008D79AC">
              <w:t>TAK</w:t>
            </w:r>
          </w:p>
        </w:tc>
        <w:tc>
          <w:tcPr>
            <w:tcW w:w="1815" w:type="dxa"/>
            <w:vAlign w:val="center"/>
          </w:tcPr>
          <w:p w14:paraId="1128D5B8" w14:textId="77777777" w:rsidR="001148D9" w:rsidRPr="00894CFC" w:rsidRDefault="001148D9" w:rsidP="00640650">
            <w:pPr>
              <w:jc w:val="center"/>
              <w:rPr>
                <w:highlight w:val="yellow"/>
              </w:rPr>
            </w:pPr>
          </w:p>
        </w:tc>
      </w:tr>
      <w:tr w:rsidR="001148D9" w:rsidRPr="00894CFC" w14:paraId="674A8274" w14:textId="77777777" w:rsidTr="00640650">
        <w:trPr>
          <w:trHeight w:val="510"/>
          <w:jc w:val="center"/>
        </w:trPr>
        <w:tc>
          <w:tcPr>
            <w:tcW w:w="562" w:type="dxa"/>
            <w:vAlign w:val="center"/>
          </w:tcPr>
          <w:p w14:paraId="7C3DE8A8" w14:textId="77777777" w:rsidR="001148D9" w:rsidRPr="008D79AC" w:rsidRDefault="001148D9" w:rsidP="00640650">
            <w:pPr>
              <w:jc w:val="center"/>
            </w:pPr>
            <w:r>
              <w:t>3</w:t>
            </w:r>
          </w:p>
        </w:tc>
        <w:tc>
          <w:tcPr>
            <w:tcW w:w="4662" w:type="dxa"/>
            <w:vAlign w:val="center"/>
          </w:tcPr>
          <w:p w14:paraId="6E136E1D" w14:textId="77777777" w:rsidR="001148D9" w:rsidRPr="003C1F9F" w:rsidRDefault="001148D9" w:rsidP="00640650">
            <w:r w:rsidRPr="008D79AC">
              <w:t>Funkcja zabezpieczająca przed przegrzaniem się</w:t>
            </w:r>
          </w:p>
        </w:tc>
        <w:tc>
          <w:tcPr>
            <w:tcW w:w="1815" w:type="dxa"/>
            <w:vAlign w:val="center"/>
          </w:tcPr>
          <w:p w14:paraId="7A743CC0" w14:textId="77777777" w:rsidR="001148D9" w:rsidRPr="008D79AC" w:rsidRDefault="001148D9" w:rsidP="00640650">
            <w:pPr>
              <w:jc w:val="center"/>
            </w:pPr>
            <w:r w:rsidRPr="008D79AC">
              <w:t>TAK</w:t>
            </w:r>
          </w:p>
        </w:tc>
        <w:tc>
          <w:tcPr>
            <w:tcW w:w="1815" w:type="dxa"/>
            <w:vAlign w:val="center"/>
          </w:tcPr>
          <w:p w14:paraId="584B9972" w14:textId="77777777" w:rsidR="001148D9" w:rsidRPr="00894CFC" w:rsidRDefault="001148D9" w:rsidP="00640650">
            <w:pPr>
              <w:jc w:val="center"/>
              <w:rPr>
                <w:highlight w:val="yellow"/>
              </w:rPr>
            </w:pPr>
          </w:p>
        </w:tc>
      </w:tr>
      <w:tr w:rsidR="001148D9" w:rsidRPr="00894CFC" w14:paraId="520FDB6D" w14:textId="77777777" w:rsidTr="00640650">
        <w:trPr>
          <w:trHeight w:val="510"/>
          <w:jc w:val="center"/>
        </w:trPr>
        <w:tc>
          <w:tcPr>
            <w:tcW w:w="562" w:type="dxa"/>
            <w:vAlign w:val="center"/>
          </w:tcPr>
          <w:p w14:paraId="307B8664" w14:textId="77777777" w:rsidR="001148D9" w:rsidRPr="008D79AC" w:rsidRDefault="001148D9" w:rsidP="00640650">
            <w:pPr>
              <w:jc w:val="center"/>
            </w:pPr>
            <w:r>
              <w:t>4</w:t>
            </w:r>
          </w:p>
        </w:tc>
        <w:tc>
          <w:tcPr>
            <w:tcW w:w="4662" w:type="dxa"/>
            <w:vAlign w:val="center"/>
          </w:tcPr>
          <w:p w14:paraId="0DDF7389" w14:textId="77777777" w:rsidR="001148D9" w:rsidRPr="003C1F9F" w:rsidRDefault="001148D9" w:rsidP="00640650">
            <w:r w:rsidRPr="008D79AC">
              <w:t>Sterownik automatycznej kontroli PID</w:t>
            </w:r>
          </w:p>
        </w:tc>
        <w:tc>
          <w:tcPr>
            <w:tcW w:w="1815" w:type="dxa"/>
            <w:vAlign w:val="center"/>
          </w:tcPr>
          <w:p w14:paraId="50601401" w14:textId="77777777" w:rsidR="001148D9" w:rsidRPr="008D79AC" w:rsidRDefault="001148D9" w:rsidP="00640650">
            <w:pPr>
              <w:jc w:val="center"/>
            </w:pPr>
            <w:r w:rsidRPr="008D79AC">
              <w:t>TAK</w:t>
            </w:r>
          </w:p>
        </w:tc>
        <w:tc>
          <w:tcPr>
            <w:tcW w:w="1815" w:type="dxa"/>
            <w:vAlign w:val="center"/>
          </w:tcPr>
          <w:p w14:paraId="10EC3DE9" w14:textId="77777777" w:rsidR="001148D9" w:rsidRPr="00894CFC" w:rsidRDefault="001148D9" w:rsidP="00640650">
            <w:pPr>
              <w:jc w:val="center"/>
              <w:rPr>
                <w:highlight w:val="yellow"/>
              </w:rPr>
            </w:pPr>
          </w:p>
        </w:tc>
      </w:tr>
      <w:tr w:rsidR="001148D9" w:rsidRPr="00894CFC" w14:paraId="4684E459" w14:textId="77777777" w:rsidTr="00640650">
        <w:trPr>
          <w:trHeight w:val="510"/>
          <w:jc w:val="center"/>
        </w:trPr>
        <w:tc>
          <w:tcPr>
            <w:tcW w:w="562" w:type="dxa"/>
            <w:vAlign w:val="center"/>
          </w:tcPr>
          <w:p w14:paraId="4561BEE3" w14:textId="77777777" w:rsidR="001148D9" w:rsidRPr="008D79AC" w:rsidRDefault="001148D9" w:rsidP="00640650">
            <w:pPr>
              <w:jc w:val="center"/>
            </w:pPr>
            <w:r>
              <w:t>5</w:t>
            </w:r>
          </w:p>
        </w:tc>
        <w:tc>
          <w:tcPr>
            <w:tcW w:w="4662" w:type="dxa"/>
            <w:vAlign w:val="center"/>
          </w:tcPr>
          <w:p w14:paraId="51E4DF95" w14:textId="77777777" w:rsidR="001148D9" w:rsidRPr="003C1F9F" w:rsidRDefault="001148D9" w:rsidP="00640650">
            <w:r w:rsidRPr="008D79AC">
              <w:t xml:space="preserve">Wymiary komory roboczej szer. x wys. x gł. </w:t>
            </w:r>
          </w:p>
        </w:tc>
        <w:tc>
          <w:tcPr>
            <w:tcW w:w="1815" w:type="dxa"/>
            <w:vAlign w:val="center"/>
          </w:tcPr>
          <w:p w14:paraId="54623E28" w14:textId="78610D46" w:rsidR="001148D9" w:rsidRPr="003C1F9F" w:rsidRDefault="001148D9" w:rsidP="00640650">
            <w:pPr>
              <w:jc w:val="center"/>
            </w:pPr>
            <w:r w:rsidRPr="008D79AC">
              <w:t>[min.]</w:t>
            </w:r>
            <w:r>
              <w:t xml:space="preserve"> </w:t>
            </w:r>
            <w:r w:rsidRPr="0034611E">
              <w:t xml:space="preserve">180 x 120 x </w:t>
            </w:r>
            <w:r w:rsidRPr="001148D9">
              <w:t>250 [mm]</w:t>
            </w:r>
          </w:p>
        </w:tc>
        <w:tc>
          <w:tcPr>
            <w:tcW w:w="1815" w:type="dxa"/>
            <w:vAlign w:val="center"/>
          </w:tcPr>
          <w:p w14:paraId="57F75501" w14:textId="77777777" w:rsidR="001148D9" w:rsidRPr="00894CFC" w:rsidRDefault="001148D9" w:rsidP="00640650">
            <w:pPr>
              <w:jc w:val="center"/>
              <w:rPr>
                <w:highlight w:val="yellow"/>
              </w:rPr>
            </w:pPr>
          </w:p>
        </w:tc>
      </w:tr>
      <w:tr w:rsidR="001148D9" w:rsidRPr="00894CFC" w14:paraId="502AE5FA" w14:textId="77777777" w:rsidTr="00640650">
        <w:trPr>
          <w:trHeight w:val="510"/>
          <w:jc w:val="center"/>
        </w:trPr>
        <w:tc>
          <w:tcPr>
            <w:tcW w:w="562" w:type="dxa"/>
            <w:vAlign w:val="center"/>
          </w:tcPr>
          <w:p w14:paraId="73391421" w14:textId="77777777" w:rsidR="001148D9" w:rsidRPr="008D79AC" w:rsidRDefault="001148D9" w:rsidP="00640650">
            <w:pPr>
              <w:jc w:val="center"/>
            </w:pPr>
            <w:r>
              <w:t>6</w:t>
            </w:r>
          </w:p>
        </w:tc>
        <w:tc>
          <w:tcPr>
            <w:tcW w:w="4662" w:type="dxa"/>
            <w:vAlign w:val="center"/>
          </w:tcPr>
          <w:p w14:paraId="6FC6221B" w14:textId="77777777" w:rsidR="001148D9" w:rsidRPr="003C1F9F" w:rsidRDefault="001148D9" w:rsidP="00640650">
            <w:r w:rsidRPr="008D79AC">
              <w:t xml:space="preserve">Napięcie zasilania </w:t>
            </w:r>
          </w:p>
        </w:tc>
        <w:tc>
          <w:tcPr>
            <w:tcW w:w="1815" w:type="dxa"/>
            <w:vAlign w:val="center"/>
          </w:tcPr>
          <w:p w14:paraId="1F176A36" w14:textId="77777777" w:rsidR="001148D9" w:rsidRPr="003C1F9F" w:rsidRDefault="001148D9" w:rsidP="00640650">
            <w:pPr>
              <w:jc w:val="center"/>
            </w:pPr>
            <w:r w:rsidRPr="0034611E">
              <w:t>230</w:t>
            </w:r>
            <w:r>
              <w:t xml:space="preserve"> </w:t>
            </w:r>
            <w:r w:rsidRPr="008D79AC">
              <w:t>[V~]</w:t>
            </w:r>
          </w:p>
        </w:tc>
        <w:tc>
          <w:tcPr>
            <w:tcW w:w="1815" w:type="dxa"/>
            <w:vAlign w:val="center"/>
          </w:tcPr>
          <w:p w14:paraId="60524B98" w14:textId="77777777" w:rsidR="001148D9" w:rsidRPr="00894CFC" w:rsidRDefault="001148D9" w:rsidP="00640650">
            <w:pPr>
              <w:jc w:val="center"/>
              <w:rPr>
                <w:highlight w:val="yellow"/>
              </w:rPr>
            </w:pPr>
          </w:p>
        </w:tc>
      </w:tr>
      <w:tr w:rsidR="001148D9" w:rsidRPr="00894CFC" w14:paraId="025BEC60" w14:textId="77777777" w:rsidTr="00640650">
        <w:trPr>
          <w:trHeight w:val="510"/>
          <w:jc w:val="center"/>
        </w:trPr>
        <w:tc>
          <w:tcPr>
            <w:tcW w:w="562" w:type="dxa"/>
            <w:vAlign w:val="center"/>
          </w:tcPr>
          <w:p w14:paraId="18C586E8" w14:textId="77777777" w:rsidR="001148D9" w:rsidRPr="008D79AC" w:rsidRDefault="001148D9" w:rsidP="00640650">
            <w:pPr>
              <w:jc w:val="center"/>
            </w:pPr>
            <w:r>
              <w:t>7</w:t>
            </w:r>
          </w:p>
        </w:tc>
        <w:tc>
          <w:tcPr>
            <w:tcW w:w="4662" w:type="dxa"/>
            <w:vAlign w:val="center"/>
          </w:tcPr>
          <w:p w14:paraId="6CD53903" w14:textId="77777777" w:rsidR="001148D9" w:rsidRPr="003C1F9F" w:rsidRDefault="001148D9" w:rsidP="00640650">
            <w:r w:rsidRPr="008D79AC">
              <w:t>Opcja drzwi</w:t>
            </w:r>
          </w:p>
        </w:tc>
        <w:tc>
          <w:tcPr>
            <w:tcW w:w="1815" w:type="dxa"/>
            <w:vAlign w:val="center"/>
          </w:tcPr>
          <w:p w14:paraId="4AF913E9" w14:textId="77777777" w:rsidR="001148D9" w:rsidRPr="003C1F9F" w:rsidRDefault="001148D9" w:rsidP="00640650">
            <w:pPr>
              <w:jc w:val="center"/>
            </w:pPr>
            <w:r w:rsidRPr="0034611E">
              <w:t>boczne</w:t>
            </w:r>
          </w:p>
        </w:tc>
        <w:tc>
          <w:tcPr>
            <w:tcW w:w="1815" w:type="dxa"/>
            <w:vAlign w:val="center"/>
          </w:tcPr>
          <w:p w14:paraId="507DBA2B" w14:textId="77777777" w:rsidR="001148D9" w:rsidRPr="00894CFC" w:rsidRDefault="001148D9" w:rsidP="00640650">
            <w:pPr>
              <w:jc w:val="center"/>
              <w:rPr>
                <w:highlight w:val="yellow"/>
              </w:rPr>
            </w:pPr>
          </w:p>
        </w:tc>
      </w:tr>
      <w:tr w:rsidR="001148D9" w:rsidRPr="00894CFC" w14:paraId="052DA211" w14:textId="77777777" w:rsidTr="00640650">
        <w:trPr>
          <w:trHeight w:val="510"/>
          <w:jc w:val="center"/>
        </w:trPr>
        <w:tc>
          <w:tcPr>
            <w:tcW w:w="562" w:type="dxa"/>
            <w:vAlign w:val="center"/>
          </w:tcPr>
          <w:p w14:paraId="1B87CFCE" w14:textId="77777777" w:rsidR="001148D9" w:rsidRPr="00DF1A9D" w:rsidRDefault="001148D9" w:rsidP="00640650">
            <w:pPr>
              <w:jc w:val="center"/>
            </w:pPr>
            <w:r>
              <w:t>8</w:t>
            </w:r>
          </w:p>
        </w:tc>
        <w:tc>
          <w:tcPr>
            <w:tcW w:w="4662" w:type="dxa"/>
            <w:vAlign w:val="center"/>
          </w:tcPr>
          <w:p w14:paraId="443BDCC4" w14:textId="77777777" w:rsidR="001148D9" w:rsidRPr="003C1F9F" w:rsidRDefault="001148D9" w:rsidP="00640650">
            <w:r w:rsidRPr="00DF1A9D">
              <w:t>Dokładność kontroli</w:t>
            </w:r>
          </w:p>
        </w:tc>
        <w:tc>
          <w:tcPr>
            <w:tcW w:w="1815" w:type="dxa"/>
            <w:vAlign w:val="center"/>
          </w:tcPr>
          <w:p w14:paraId="47912E42" w14:textId="77777777" w:rsidR="001148D9" w:rsidRPr="003C1F9F" w:rsidRDefault="001148D9" w:rsidP="00640650">
            <w:pPr>
              <w:jc w:val="center"/>
            </w:pPr>
            <w:r w:rsidRPr="0034611E">
              <w:t>± 1 °C</w:t>
            </w:r>
          </w:p>
        </w:tc>
        <w:tc>
          <w:tcPr>
            <w:tcW w:w="1815" w:type="dxa"/>
            <w:vAlign w:val="center"/>
          </w:tcPr>
          <w:p w14:paraId="27A878C3" w14:textId="77777777" w:rsidR="001148D9" w:rsidRPr="00894CFC" w:rsidRDefault="001148D9" w:rsidP="00640650">
            <w:pPr>
              <w:jc w:val="center"/>
              <w:rPr>
                <w:highlight w:val="yellow"/>
              </w:rPr>
            </w:pPr>
          </w:p>
        </w:tc>
      </w:tr>
      <w:tr w:rsidR="001148D9" w:rsidRPr="00894CFC" w14:paraId="5C4EB1D9" w14:textId="77777777" w:rsidTr="00640650">
        <w:trPr>
          <w:trHeight w:val="510"/>
          <w:jc w:val="center"/>
        </w:trPr>
        <w:tc>
          <w:tcPr>
            <w:tcW w:w="562" w:type="dxa"/>
            <w:vAlign w:val="center"/>
          </w:tcPr>
          <w:p w14:paraId="42AF15C1" w14:textId="77777777" w:rsidR="001148D9" w:rsidRPr="00DF1A9D" w:rsidRDefault="001148D9" w:rsidP="00640650">
            <w:pPr>
              <w:jc w:val="center"/>
            </w:pPr>
            <w:r>
              <w:t>9</w:t>
            </w:r>
          </w:p>
        </w:tc>
        <w:tc>
          <w:tcPr>
            <w:tcW w:w="4662" w:type="dxa"/>
            <w:vAlign w:val="center"/>
          </w:tcPr>
          <w:p w14:paraId="51E27410" w14:textId="77777777" w:rsidR="001148D9" w:rsidRPr="003C1F9F" w:rsidRDefault="001148D9" w:rsidP="00640650">
            <w:r w:rsidRPr="00DF1A9D">
              <w:t xml:space="preserve">Czas </w:t>
            </w:r>
            <w:proofErr w:type="spellStart"/>
            <w:r w:rsidRPr="00DF1A9D">
              <w:t>rozgrzewu</w:t>
            </w:r>
            <w:proofErr w:type="spellEnd"/>
            <w:r w:rsidRPr="00DF1A9D">
              <w:t xml:space="preserve"> do 1000 °C </w:t>
            </w:r>
          </w:p>
        </w:tc>
        <w:tc>
          <w:tcPr>
            <w:tcW w:w="1815" w:type="dxa"/>
            <w:vAlign w:val="center"/>
          </w:tcPr>
          <w:p w14:paraId="778B79AD" w14:textId="77777777" w:rsidR="001148D9" w:rsidRPr="003C1F9F" w:rsidRDefault="001148D9" w:rsidP="00640650">
            <w:pPr>
              <w:jc w:val="center"/>
            </w:pPr>
            <w:r w:rsidRPr="00DF1A9D">
              <w:t>[max]</w:t>
            </w:r>
            <w:r>
              <w:t xml:space="preserve"> </w:t>
            </w:r>
            <w:r w:rsidRPr="0034611E">
              <w:t>45 min</w:t>
            </w:r>
            <w:r>
              <w:t>.</w:t>
            </w:r>
          </w:p>
        </w:tc>
        <w:tc>
          <w:tcPr>
            <w:tcW w:w="1815" w:type="dxa"/>
            <w:vAlign w:val="center"/>
          </w:tcPr>
          <w:p w14:paraId="3CC7E952" w14:textId="77777777" w:rsidR="001148D9" w:rsidRPr="00894CFC" w:rsidRDefault="001148D9" w:rsidP="00640650">
            <w:pPr>
              <w:jc w:val="center"/>
              <w:rPr>
                <w:highlight w:val="yellow"/>
              </w:rPr>
            </w:pPr>
          </w:p>
        </w:tc>
      </w:tr>
    </w:tbl>
    <w:p w14:paraId="1C7FCBEF" w14:textId="77777777" w:rsidR="006E5FB0" w:rsidRDefault="006E5FB0" w:rsidP="00490259">
      <w:pPr>
        <w:jc w:val="both"/>
        <w:rPr>
          <w:rFonts w:eastAsiaTheme="majorEastAsia"/>
          <w:b/>
          <w:bCs/>
          <w:color w:val="2F5496" w:themeColor="accent1" w:themeShade="BF"/>
          <w:spacing w:val="20"/>
          <w:sz w:val="28"/>
          <w:szCs w:val="28"/>
        </w:rPr>
      </w:pPr>
    </w:p>
    <w:p w14:paraId="45499297" w14:textId="77777777" w:rsidR="001148D9" w:rsidRDefault="001148D9" w:rsidP="00490259">
      <w:pPr>
        <w:jc w:val="both"/>
        <w:rPr>
          <w:rFonts w:eastAsiaTheme="majorEastAsia"/>
          <w:b/>
          <w:bCs/>
          <w:color w:val="2F5496" w:themeColor="accent1" w:themeShade="BF"/>
          <w:spacing w:val="20"/>
          <w:sz w:val="28"/>
          <w:szCs w:val="28"/>
        </w:rPr>
      </w:pPr>
    </w:p>
    <w:p w14:paraId="5F2AA40D" w14:textId="77777777" w:rsidR="001148D9" w:rsidRDefault="001148D9" w:rsidP="00490259">
      <w:pPr>
        <w:jc w:val="both"/>
        <w:rPr>
          <w:rFonts w:eastAsiaTheme="majorEastAsia"/>
          <w:b/>
          <w:bCs/>
          <w:color w:val="2F5496" w:themeColor="accent1" w:themeShade="BF"/>
          <w:spacing w:val="20"/>
          <w:sz w:val="28"/>
          <w:szCs w:val="28"/>
        </w:rPr>
      </w:pPr>
    </w:p>
    <w:p w14:paraId="3566F74C" w14:textId="77777777" w:rsidR="001148D9" w:rsidRDefault="001148D9" w:rsidP="00490259">
      <w:pPr>
        <w:jc w:val="both"/>
        <w:rPr>
          <w:rFonts w:eastAsiaTheme="majorEastAsia"/>
          <w:b/>
          <w:bCs/>
          <w:color w:val="2F5496" w:themeColor="accent1" w:themeShade="BF"/>
          <w:spacing w:val="20"/>
          <w:sz w:val="28"/>
          <w:szCs w:val="28"/>
        </w:rPr>
      </w:pPr>
    </w:p>
    <w:p w14:paraId="4860CE9D" w14:textId="77777777" w:rsidR="001148D9" w:rsidRDefault="001148D9" w:rsidP="00490259">
      <w:pPr>
        <w:jc w:val="both"/>
        <w:rPr>
          <w:rFonts w:eastAsiaTheme="majorEastAsia"/>
          <w:b/>
          <w:bCs/>
          <w:color w:val="2F5496" w:themeColor="accent1" w:themeShade="BF"/>
          <w:spacing w:val="20"/>
          <w:sz w:val="28"/>
          <w:szCs w:val="28"/>
        </w:rPr>
      </w:pPr>
    </w:p>
    <w:p w14:paraId="11CAFA90" w14:textId="014DDD87" w:rsidR="00960677" w:rsidRDefault="00960677">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23384382" w14:textId="77777777" w:rsidR="001148D9" w:rsidRDefault="001148D9" w:rsidP="00490259">
      <w:pPr>
        <w:jc w:val="both"/>
        <w:rPr>
          <w:rFonts w:eastAsiaTheme="majorEastAsia"/>
          <w:b/>
          <w:bCs/>
          <w:color w:val="2F5496" w:themeColor="accent1" w:themeShade="BF"/>
          <w:spacing w:val="20"/>
          <w:sz w:val="28"/>
          <w:szCs w:val="28"/>
        </w:rPr>
      </w:pPr>
    </w:p>
    <w:p w14:paraId="667433AF" w14:textId="27E183B7" w:rsidR="00490259" w:rsidRPr="001148D9" w:rsidRDefault="00490259" w:rsidP="00490259">
      <w:pPr>
        <w:jc w:val="both"/>
        <w:rPr>
          <w:rFonts w:eastAsiaTheme="majorEastAsia"/>
          <w:b/>
          <w:bCs/>
          <w:color w:val="2F5496" w:themeColor="accent1" w:themeShade="BF"/>
          <w:spacing w:val="20"/>
          <w:sz w:val="28"/>
          <w:szCs w:val="28"/>
        </w:rPr>
      </w:pPr>
      <w:r w:rsidRPr="001148D9">
        <w:rPr>
          <w:rFonts w:eastAsiaTheme="majorEastAsia"/>
          <w:b/>
          <w:bCs/>
          <w:color w:val="2F5496" w:themeColor="accent1" w:themeShade="BF"/>
          <w:spacing w:val="20"/>
          <w:sz w:val="28"/>
          <w:szCs w:val="28"/>
        </w:rPr>
        <w:t>Załącznik nr 1.1 do SWZ – Wzór zapotrzebowania na (wzajemne) świadczenia Zamawiającego</w:t>
      </w:r>
      <w:r w:rsidR="00F23987">
        <w:rPr>
          <w:rFonts w:eastAsiaTheme="majorEastAsia"/>
          <w:b/>
          <w:bCs/>
          <w:color w:val="2F5496" w:themeColor="accent1" w:themeShade="BF"/>
          <w:spacing w:val="20"/>
          <w:sz w:val="28"/>
          <w:szCs w:val="28"/>
        </w:rPr>
        <w:t>-</w:t>
      </w:r>
      <w:r w:rsidR="00F23987" w:rsidRPr="00F23987">
        <w:t xml:space="preserve"> </w:t>
      </w:r>
      <w:r w:rsidR="00F23987" w:rsidRPr="00F23987">
        <w:rPr>
          <w:rFonts w:eastAsiaTheme="majorEastAsia"/>
          <w:b/>
          <w:bCs/>
          <w:color w:val="2F5496" w:themeColor="accent1" w:themeShade="BF"/>
          <w:spacing w:val="20"/>
          <w:sz w:val="28"/>
          <w:szCs w:val="28"/>
        </w:rPr>
        <w:t>nie dotyczy</w:t>
      </w:r>
    </w:p>
    <w:p w14:paraId="12EFAF8C" w14:textId="77777777" w:rsidR="00490259" w:rsidRPr="001148D9" w:rsidRDefault="00490259" w:rsidP="00490259">
      <w:pPr>
        <w:jc w:val="both"/>
        <w:rPr>
          <w:rFonts w:eastAsiaTheme="majorEastAsia"/>
          <w:b/>
          <w:bCs/>
          <w:color w:val="2F5496" w:themeColor="accent1" w:themeShade="BF"/>
          <w:spacing w:val="20"/>
          <w:sz w:val="28"/>
          <w:szCs w:val="28"/>
        </w:rPr>
      </w:pPr>
    </w:p>
    <w:p w14:paraId="102E41B7" w14:textId="77777777" w:rsidR="00490259" w:rsidRPr="001148D9" w:rsidRDefault="00490259" w:rsidP="00490259">
      <w:pPr>
        <w:widowControl w:val="0"/>
        <w:ind w:left="4820"/>
      </w:pPr>
    </w:p>
    <w:p w14:paraId="599BB144" w14:textId="2C934514" w:rsidR="00490259" w:rsidRPr="001148D9" w:rsidRDefault="00490259" w:rsidP="00490259">
      <w:pPr>
        <w:jc w:val="both"/>
        <w:rPr>
          <w:rFonts w:eastAsiaTheme="majorEastAsia"/>
          <w:b/>
          <w:bCs/>
          <w:color w:val="2F5496" w:themeColor="accent1" w:themeShade="BF"/>
          <w:spacing w:val="20"/>
          <w:sz w:val="28"/>
          <w:szCs w:val="28"/>
        </w:rPr>
      </w:pPr>
      <w:r w:rsidRPr="001148D9">
        <w:rPr>
          <w:rFonts w:eastAsiaTheme="majorEastAsia"/>
          <w:b/>
          <w:bCs/>
          <w:color w:val="2F5496" w:themeColor="accent1" w:themeShade="BF"/>
          <w:spacing w:val="20"/>
          <w:sz w:val="28"/>
          <w:szCs w:val="28"/>
        </w:rPr>
        <w:t xml:space="preserve">Załącznik nr 1.2 do SWZ - Wzór oświadczenia </w:t>
      </w:r>
      <w:r w:rsidR="00DB4D9E" w:rsidRPr="001148D9">
        <w:rPr>
          <w:rFonts w:eastAsiaTheme="majorEastAsia"/>
          <w:b/>
          <w:bCs/>
          <w:color w:val="2F5496" w:themeColor="accent1" w:themeShade="BF"/>
          <w:spacing w:val="20"/>
          <w:sz w:val="28"/>
          <w:szCs w:val="28"/>
        </w:rPr>
        <w:t>Wykonawcy</w:t>
      </w:r>
      <w:r w:rsidRPr="001148D9">
        <w:rPr>
          <w:rFonts w:eastAsiaTheme="majorEastAsia"/>
          <w:b/>
          <w:bCs/>
          <w:color w:val="2F5496" w:themeColor="accent1" w:themeShade="BF"/>
          <w:spacing w:val="20"/>
          <w:sz w:val="28"/>
          <w:szCs w:val="28"/>
        </w:rPr>
        <w:t xml:space="preserve">  o niekorzystaniu ze wzajemnych świadczeń</w:t>
      </w:r>
      <w:r w:rsidR="00F23987">
        <w:rPr>
          <w:rFonts w:eastAsiaTheme="majorEastAsia"/>
          <w:b/>
          <w:bCs/>
          <w:color w:val="2F5496" w:themeColor="accent1" w:themeShade="BF"/>
          <w:spacing w:val="20"/>
          <w:sz w:val="28"/>
          <w:szCs w:val="28"/>
        </w:rPr>
        <w:t>-</w:t>
      </w:r>
      <w:r w:rsidR="00F23987" w:rsidRPr="00F23987">
        <w:t xml:space="preserve"> </w:t>
      </w:r>
      <w:r w:rsidR="00F23987" w:rsidRPr="00F23987">
        <w:rPr>
          <w:rFonts w:eastAsiaTheme="majorEastAsia"/>
          <w:b/>
          <w:bCs/>
          <w:color w:val="2F5496" w:themeColor="accent1" w:themeShade="BF"/>
          <w:spacing w:val="20"/>
          <w:sz w:val="28"/>
          <w:szCs w:val="28"/>
        </w:rPr>
        <w:t>nie dotyczy</w:t>
      </w:r>
    </w:p>
    <w:p w14:paraId="44EC68DA" w14:textId="77777777" w:rsidR="00490259" w:rsidRPr="001148D9" w:rsidRDefault="00490259" w:rsidP="00490259">
      <w:pPr>
        <w:jc w:val="both"/>
        <w:rPr>
          <w:rFonts w:eastAsiaTheme="majorEastAsia"/>
          <w:b/>
          <w:bCs/>
          <w:color w:val="2F5496" w:themeColor="accent1" w:themeShade="BF"/>
          <w:spacing w:val="20"/>
          <w:sz w:val="28"/>
          <w:szCs w:val="28"/>
        </w:rPr>
      </w:pPr>
    </w:p>
    <w:p w14:paraId="3C7F434B" w14:textId="6C551BC2" w:rsidR="00490259" w:rsidRPr="001148D9" w:rsidRDefault="00490259" w:rsidP="00490259">
      <w:pPr>
        <w:jc w:val="both"/>
        <w:rPr>
          <w:rFonts w:eastAsiaTheme="majorEastAsia"/>
          <w:b/>
          <w:bCs/>
          <w:color w:val="2F5496" w:themeColor="accent1" w:themeShade="BF"/>
          <w:spacing w:val="20"/>
          <w:sz w:val="28"/>
          <w:szCs w:val="28"/>
        </w:rPr>
      </w:pPr>
      <w:r w:rsidRPr="001148D9">
        <w:rPr>
          <w:rFonts w:eastAsiaTheme="majorEastAsia"/>
          <w:b/>
          <w:bCs/>
          <w:color w:val="2F5496" w:themeColor="accent1" w:themeShade="BF"/>
          <w:spacing w:val="20"/>
          <w:sz w:val="28"/>
          <w:szCs w:val="28"/>
        </w:rPr>
        <w:t xml:space="preserve">Załącznik nr 1.3 do SWZ - Zakres odpłatnych usług świadczonych przez Zamawiającego na rzecz </w:t>
      </w:r>
      <w:r w:rsidR="00DB4D9E" w:rsidRPr="001148D9">
        <w:rPr>
          <w:rFonts w:eastAsiaTheme="majorEastAsia"/>
          <w:b/>
          <w:bCs/>
          <w:color w:val="2F5496" w:themeColor="accent1" w:themeShade="BF"/>
          <w:spacing w:val="20"/>
          <w:sz w:val="28"/>
          <w:szCs w:val="28"/>
        </w:rPr>
        <w:t>Wykonawcy</w:t>
      </w:r>
      <w:r w:rsidRPr="001148D9">
        <w:rPr>
          <w:rFonts w:eastAsiaTheme="majorEastAsia"/>
          <w:b/>
          <w:bCs/>
          <w:color w:val="2F5496" w:themeColor="accent1" w:themeShade="BF"/>
          <w:spacing w:val="20"/>
          <w:sz w:val="28"/>
          <w:szCs w:val="28"/>
        </w:rPr>
        <w:t xml:space="preserve"> w ramach realizacji przedmiotu przetargu</w:t>
      </w:r>
      <w:r w:rsidR="00F23987">
        <w:rPr>
          <w:rFonts w:eastAsiaTheme="majorEastAsia"/>
          <w:b/>
          <w:bCs/>
          <w:color w:val="2F5496" w:themeColor="accent1" w:themeShade="BF"/>
          <w:spacing w:val="20"/>
          <w:sz w:val="28"/>
          <w:szCs w:val="28"/>
        </w:rPr>
        <w:t>-</w:t>
      </w:r>
      <w:r w:rsidR="00F23987" w:rsidRPr="00F23987">
        <w:t xml:space="preserve"> </w:t>
      </w:r>
      <w:r w:rsidR="00F23987" w:rsidRPr="00F23987">
        <w:rPr>
          <w:rFonts w:eastAsiaTheme="majorEastAsia"/>
          <w:b/>
          <w:bCs/>
          <w:color w:val="2F5496" w:themeColor="accent1" w:themeShade="BF"/>
          <w:spacing w:val="20"/>
          <w:sz w:val="28"/>
          <w:szCs w:val="28"/>
        </w:rPr>
        <w:t>nie dotyczy</w:t>
      </w:r>
    </w:p>
    <w:p w14:paraId="794574C0" w14:textId="77777777" w:rsidR="00490259" w:rsidRPr="001148D9" w:rsidRDefault="00490259" w:rsidP="00490259">
      <w:pPr>
        <w:jc w:val="both"/>
        <w:rPr>
          <w:rFonts w:eastAsiaTheme="majorEastAsia"/>
          <w:b/>
          <w:bCs/>
          <w:color w:val="2F5496" w:themeColor="accent1" w:themeShade="BF"/>
          <w:spacing w:val="20"/>
          <w:sz w:val="28"/>
          <w:szCs w:val="28"/>
        </w:rPr>
      </w:pPr>
    </w:p>
    <w:p w14:paraId="789CE827" w14:textId="1036C5AA" w:rsidR="00490259" w:rsidRPr="001148D9" w:rsidRDefault="00490259" w:rsidP="00490259">
      <w:pPr>
        <w:jc w:val="both"/>
        <w:rPr>
          <w:rFonts w:eastAsiaTheme="majorEastAsia"/>
          <w:b/>
          <w:bCs/>
          <w:color w:val="2F5496" w:themeColor="accent1" w:themeShade="BF"/>
          <w:spacing w:val="20"/>
          <w:sz w:val="28"/>
          <w:szCs w:val="28"/>
        </w:rPr>
      </w:pPr>
      <w:r w:rsidRPr="001148D9">
        <w:rPr>
          <w:rFonts w:eastAsiaTheme="majorEastAsia"/>
          <w:b/>
          <w:bCs/>
          <w:color w:val="2F5496" w:themeColor="accent1" w:themeShade="BF"/>
          <w:spacing w:val="20"/>
          <w:sz w:val="28"/>
          <w:szCs w:val="28"/>
        </w:rPr>
        <w:t xml:space="preserve">Załącznik nr 1.4 do SWZ - Cennik odpłatnych usług świadczonych przez Zamawiającego na rzecz </w:t>
      </w:r>
      <w:r w:rsidR="00DB4D9E" w:rsidRPr="001148D9">
        <w:rPr>
          <w:rFonts w:eastAsiaTheme="majorEastAsia"/>
          <w:b/>
          <w:bCs/>
          <w:color w:val="2F5496" w:themeColor="accent1" w:themeShade="BF"/>
          <w:spacing w:val="20"/>
          <w:sz w:val="28"/>
          <w:szCs w:val="28"/>
        </w:rPr>
        <w:t>Wykonawcy</w:t>
      </w:r>
      <w:r w:rsidRPr="001148D9">
        <w:rPr>
          <w:rFonts w:eastAsiaTheme="majorEastAsia"/>
          <w:b/>
          <w:bCs/>
          <w:color w:val="2F5496" w:themeColor="accent1" w:themeShade="BF"/>
          <w:spacing w:val="20"/>
          <w:sz w:val="28"/>
          <w:szCs w:val="28"/>
        </w:rPr>
        <w:t xml:space="preserve"> w ramach realizacji przedmiotu przetargu</w:t>
      </w:r>
      <w:r w:rsidR="00F23987">
        <w:rPr>
          <w:rFonts w:eastAsiaTheme="majorEastAsia"/>
          <w:b/>
          <w:bCs/>
          <w:color w:val="2F5496" w:themeColor="accent1" w:themeShade="BF"/>
          <w:spacing w:val="20"/>
          <w:sz w:val="28"/>
          <w:szCs w:val="28"/>
        </w:rPr>
        <w:t>-</w:t>
      </w:r>
      <w:r w:rsidR="00F23987" w:rsidRPr="00F23987">
        <w:t xml:space="preserve"> </w:t>
      </w:r>
      <w:r w:rsidR="00F23987" w:rsidRPr="00F23987">
        <w:rPr>
          <w:rFonts w:eastAsiaTheme="majorEastAsia"/>
          <w:b/>
          <w:bCs/>
          <w:color w:val="2F5496" w:themeColor="accent1" w:themeShade="BF"/>
          <w:spacing w:val="20"/>
          <w:sz w:val="28"/>
          <w:szCs w:val="28"/>
        </w:rPr>
        <w:t>nie dotyczy</w:t>
      </w:r>
    </w:p>
    <w:p w14:paraId="36830A7E" w14:textId="77777777" w:rsidR="00490259" w:rsidRPr="001148D9" w:rsidRDefault="00490259" w:rsidP="00490259">
      <w:pPr>
        <w:jc w:val="both"/>
        <w:rPr>
          <w:rFonts w:eastAsiaTheme="majorEastAsia"/>
          <w:b/>
          <w:bCs/>
          <w:color w:val="2F5496" w:themeColor="accent1" w:themeShade="BF"/>
          <w:spacing w:val="20"/>
          <w:sz w:val="28"/>
          <w:szCs w:val="28"/>
        </w:rPr>
      </w:pPr>
    </w:p>
    <w:p w14:paraId="7EC17A31" w14:textId="6CF9C870" w:rsidR="006E5FB0" w:rsidRPr="001148D9" w:rsidRDefault="00490259" w:rsidP="006E5FB0">
      <w:pPr>
        <w:jc w:val="both"/>
      </w:pPr>
      <w:r w:rsidRPr="001148D9">
        <w:rPr>
          <w:rFonts w:eastAsiaTheme="majorEastAsia"/>
          <w:b/>
          <w:bCs/>
          <w:color w:val="2F5496" w:themeColor="accent1" w:themeShade="BF"/>
          <w:spacing w:val="20"/>
          <w:sz w:val="28"/>
          <w:szCs w:val="28"/>
        </w:rPr>
        <w:t>Załącznik nr 1.5 do SWZ - Wzór umowy przychodowej</w:t>
      </w:r>
      <w:r w:rsidRPr="001148D9">
        <w:t xml:space="preserve"> </w:t>
      </w:r>
      <w:r w:rsidR="00F23987">
        <w:t>-</w:t>
      </w:r>
      <w:r w:rsidR="00F23987" w:rsidRPr="00F23987">
        <w:rPr>
          <w:color w:val="0070C0"/>
          <w:sz w:val="22"/>
          <w:szCs w:val="22"/>
        </w:rPr>
        <w:t xml:space="preserve"> </w:t>
      </w:r>
      <w:r w:rsidR="00F23987" w:rsidRPr="00895B8E">
        <w:rPr>
          <w:color w:val="0070C0"/>
          <w:sz w:val="22"/>
          <w:szCs w:val="22"/>
        </w:rPr>
        <w:t>nie dotyczy</w:t>
      </w:r>
    </w:p>
    <w:p w14:paraId="58F4A01D" w14:textId="77777777" w:rsidR="006E5FB0" w:rsidRPr="001148D9" w:rsidRDefault="006E5FB0" w:rsidP="006E5FB0">
      <w:pPr>
        <w:jc w:val="both"/>
      </w:pPr>
    </w:p>
    <w:p w14:paraId="502E9C17" w14:textId="77777777" w:rsidR="006E5FB0" w:rsidRPr="001148D9" w:rsidRDefault="006E5FB0" w:rsidP="006E5FB0">
      <w:pPr>
        <w:jc w:val="both"/>
      </w:pPr>
    </w:p>
    <w:p w14:paraId="5A57C03E" w14:textId="77777777" w:rsidR="00E1327A" w:rsidRPr="001148D9" w:rsidRDefault="00490259" w:rsidP="00E1327A">
      <w:pPr>
        <w:jc w:val="both"/>
        <w:rPr>
          <w:b/>
          <w:bCs/>
          <w:sz w:val="24"/>
          <w:szCs w:val="24"/>
        </w:rPr>
      </w:pPr>
      <w:r w:rsidRPr="001148D9">
        <w:rPr>
          <w:b/>
          <w:bCs/>
          <w:sz w:val="24"/>
          <w:szCs w:val="24"/>
        </w:rPr>
        <w:t>dostępne pod adresem</w:t>
      </w:r>
      <w:r w:rsidR="006E5FB0" w:rsidRPr="001148D9">
        <w:rPr>
          <w:b/>
          <w:bCs/>
          <w:sz w:val="24"/>
          <w:szCs w:val="24"/>
        </w:rPr>
        <w:t>:</w:t>
      </w:r>
    </w:p>
    <w:p w14:paraId="594D6639" w14:textId="73A349EB" w:rsidR="00E1327A" w:rsidRPr="001148D9" w:rsidRDefault="006E5FB0" w:rsidP="00E1327A">
      <w:pPr>
        <w:jc w:val="both"/>
        <w:rPr>
          <w:sz w:val="22"/>
          <w:szCs w:val="22"/>
        </w:rPr>
      </w:pPr>
      <w:r w:rsidRPr="001148D9">
        <w:rPr>
          <w:b/>
          <w:bCs/>
          <w:sz w:val="24"/>
          <w:szCs w:val="24"/>
        </w:rPr>
        <w:t xml:space="preserve"> </w:t>
      </w:r>
      <w:r w:rsidR="00490259" w:rsidRPr="001148D9">
        <w:rPr>
          <w:b/>
          <w:bCs/>
          <w:sz w:val="24"/>
          <w:szCs w:val="24"/>
        </w:rPr>
        <w:t xml:space="preserve"> </w:t>
      </w:r>
      <w:r w:rsidR="00E1327A" w:rsidRPr="001148D9">
        <w:rPr>
          <w:b/>
          <w:bCs/>
          <w:sz w:val="24"/>
          <w:szCs w:val="24"/>
        </w:rPr>
        <w:br/>
      </w:r>
      <w:hyperlink r:id="rId13" w:history="1">
        <w:r w:rsidR="00E1327A" w:rsidRPr="001148D9">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43BCCAB9" w14:textId="77777777" w:rsidR="009A0DFF" w:rsidRDefault="009A0DFF" w:rsidP="00AC04CF">
      <w:pPr>
        <w:jc w:val="both"/>
        <w:rPr>
          <w:rFonts w:eastAsiaTheme="majorEastAsia"/>
          <w:b/>
          <w:bCs/>
          <w:color w:val="2F5496" w:themeColor="accent1" w:themeShade="BF"/>
          <w:spacing w:val="20"/>
          <w:sz w:val="28"/>
          <w:szCs w:val="28"/>
        </w:rPr>
      </w:pPr>
    </w:p>
    <w:p w14:paraId="43BE6D42" w14:textId="77777777" w:rsidR="009A0DFF" w:rsidRDefault="009A0DFF" w:rsidP="009A0DFF">
      <w:pPr>
        <w:ind w:left="708" w:firstLine="708"/>
        <w:jc w:val="both"/>
        <w:rPr>
          <w:rFonts w:eastAsiaTheme="majorEastAsia"/>
          <w:b/>
          <w:bCs/>
          <w:color w:val="2F5496" w:themeColor="accent1" w:themeShade="BF"/>
          <w:spacing w:val="20"/>
          <w:sz w:val="28"/>
          <w:szCs w:val="28"/>
        </w:rPr>
      </w:pPr>
    </w:p>
    <w:p w14:paraId="0B39422C" w14:textId="3CB9ECCE" w:rsidR="00490259" w:rsidRPr="000F6329" w:rsidRDefault="00490259" w:rsidP="009A0DFF">
      <w:pPr>
        <w:ind w:left="708" w:firstLine="708"/>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SWZ </w:t>
      </w:r>
      <w:r w:rsidR="006E5FB0">
        <w:rPr>
          <w:rFonts w:eastAsiaTheme="majorEastAsia"/>
          <w:b/>
          <w:bCs/>
          <w:color w:val="2F5496" w:themeColor="accent1" w:themeShade="BF"/>
          <w:spacing w:val="20"/>
          <w:sz w:val="28"/>
          <w:szCs w:val="28"/>
        </w:rPr>
        <w:t xml:space="preserve"> -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74BB2EF5" w14:textId="77777777" w:rsidR="003548C2" w:rsidRDefault="003548C2" w:rsidP="003548C2">
      <w:pPr>
        <w:spacing w:line="312" w:lineRule="auto"/>
        <w:jc w:val="center"/>
        <w:rPr>
          <w:rFonts w:eastAsiaTheme="majorEastAsia"/>
          <w:b/>
          <w:bCs/>
          <w:color w:val="2F5496" w:themeColor="accent1" w:themeShade="BF"/>
          <w:spacing w:val="20"/>
          <w:sz w:val="24"/>
          <w:szCs w:val="24"/>
        </w:rPr>
      </w:pPr>
    </w:p>
    <w:p w14:paraId="06584625" w14:textId="77777777" w:rsidR="003548C2" w:rsidRDefault="003548C2" w:rsidP="003548C2">
      <w:pPr>
        <w:spacing w:line="312" w:lineRule="auto"/>
        <w:jc w:val="center"/>
        <w:rPr>
          <w:rFonts w:eastAsiaTheme="majorEastAsia"/>
          <w:b/>
          <w:bCs/>
          <w:color w:val="2F5496" w:themeColor="accent1" w:themeShade="BF"/>
          <w:spacing w:val="20"/>
          <w:sz w:val="24"/>
          <w:szCs w:val="24"/>
        </w:rPr>
      </w:pPr>
    </w:p>
    <w:p w14:paraId="09BC059F" w14:textId="77777777" w:rsidR="003548C2" w:rsidRDefault="003548C2" w:rsidP="003548C2">
      <w:pPr>
        <w:spacing w:line="312" w:lineRule="auto"/>
        <w:jc w:val="center"/>
        <w:rPr>
          <w:rFonts w:eastAsiaTheme="majorEastAsia"/>
          <w:b/>
          <w:bCs/>
          <w:color w:val="2F5496" w:themeColor="accent1" w:themeShade="BF"/>
          <w:spacing w:val="20"/>
          <w:sz w:val="24"/>
          <w:szCs w:val="24"/>
        </w:rPr>
      </w:pPr>
    </w:p>
    <w:p w14:paraId="120C5577" w14:textId="77777777" w:rsidR="003548C2" w:rsidRDefault="003548C2" w:rsidP="003548C2">
      <w:pPr>
        <w:spacing w:line="312" w:lineRule="auto"/>
        <w:jc w:val="center"/>
        <w:rPr>
          <w:rFonts w:eastAsiaTheme="majorEastAsia"/>
          <w:b/>
          <w:bCs/>
          <w:color w:val="2F5496" w:themeColor="accent1" w:themeShade="BF"/>
          <w:spacing w:val="20"/>
          <w:sz w:val="24"/>
          <w:szCs w:val="24"/>
        </w:rPr>
      </w:pPr>
    </w:p>
    <w:p w14:paraId="30BF20D4" w14:textId="77777777" w:rsidR="003548C2" w:rsidRDefault="003548C2" w:rsidP="003548C2">
      <w:pPr>
        <w:spacing w:line="312" w:lineRule="auto"/>
        <w:jc w:val="center"/>
        <w:rPr>
          <w:rFonts w:eastAsiaTheme="majorEastAsia"/>
          <w:b/>
          <w:bCs/>
          <w:color w:val="2F5496" w:themeColor="accent1" w:themeShade="BF"/>
          <w:spacing w:val="20"/>
          <w:sz w:val="24"/>
          <w:szCs w:val="24"/>
        </w:rPr>
      </w:pPr>
    </w:p>
    <w:p w14:paraId="5AD1E5DE" w14:textId="77777777" w:rsidR="003548C2" w:rsidRDefault="003548C2" w:rsidP="003548C2">
      <w:pPr>
        <w:spacing w:line="312" w:lineRule="auto"/>
        <w:jc w:val="center"/>
        <w:rPr>
          <w:rFonts w:eastAsiaTheme="majorEastAsia"/>
          <w:b/>
          <w:bCs/>
          <w:color w:val="2F5496" w:themeColor="accent1" w:themeShade="BF"/>
          <w:spacing w:val="20"/>
          <w:sz w:val="24"/>
          <w:szCs w:val="24"/>
        </w:rPr>
      </w:pPr>
    </w:p>
    <w:p w14:paraId="7451B326" w14:textId="77777777" w:rsidR="003548C2" w:rsidRDefault="003548C2" w:rsidP="003548C2">
      <w:pPr>
        <w:spacing w:line="312" w:lineRule="auto"/>
        <w:jc w:val="center"/>
        <w:rPr>
          <w:rFonts w:eastAsiaTheme="majorEastAsia"/>
          <w:b/>
          <w:bCs/>
          <w:color w:val="2F5496" w:themeColor="accent1" w:themeShade="BF"/>
          <w:spacing w:val="20"/>
          <w:sz w:val="24"/>
          <w:szCs w:val="24"/>
        </w:rPr>
      </w:pPr>
    </w:p>
    <w:p w14:paraId="653AC564" w14:textId="77777777" w:rsidR="003548C2" w:rsidRDefault="003548C2" w:rsidP="003548C2">
      <w:pPr>
        <w:spacing w:line="312" w:lineRule="auto"/>
        <w:jc w:val="center"/>
        <w:rPr>
          <w:rFonts w:eastAsiaTheme="majorEastAsia"/>
          <w:b/>
          <w:bCs/>
          <w:color w:val="2F5496" w:themeColor="accent1" w:themeShade="BF"/>
          <w:spacing w:val="20"/>
          <w:sz w:val="24"/>
          <w:szCs w:val="24"/>
        </w:rPr>
      </w:pPr>
    </w:p>
    <w:p w14:paraId="7332C421" w14:textId="77777777" w:rsidR="003548C2" w:rsidRDefault="003548C2" w:rsidP="003548C2">
      <w:pPr>
        <w:spacing w:line="312" w:lineRule="auto"/>
        <w:jc w:val="center"/>
        <w:rPr>
          <w:rFonts w:eastAsiaTheme="majorEastAsia"/>
          <w:b/>
          <w:bCs/>
          <w:color w:val="2F5496" w:themeColor="accent1" w:themeShade="BF"/>
          <w:spacing w:val="20"/>
          <w:sz w:val="24"/>
          <w:szCs w:val="24"/>
        </w:rPr>
      </w:pPr>
    </w:p>
    <w:p w14:paraId="43E6F99E" w14:textId="77777777" w:rsidR="003548C2" w:rsidRDefault="003548C2" w:rsidP="003548C2">
      <w:pPr>
        <w:spacing w:line="312" w:lineRule="auto"/>
        <w:jc w:val="center"/>
        <w:rPr>
          <w:rFonts w:eastAsiaTheme="majorEastAsia"/>
          <w:b/>
          <w:bCs/>
          <w:color w:val="2F5496" w:themeColor="accent1" w:themeShade="BF"/>
          <w:spacing w:val="20"/>
          <w:sz w:val="24"/>
          <w:szCs w:val="24"/>
        </w:rPr>
      </w:pPr>
    </w:p>
    <w:p w14:paraId="7FF28912" w14:textId="77777777" w:rsidR="003548C2" w:rsidRDefault="003548C2" w:rsidP="003548C2">
      <w:pPr>
        <w:spacing w:line="312" w:lineRule="auto"/>
        <w:jc w:val="center"/>
        <w:rPr>
          <w:rFonts w:eastAsiaTheme="majorEastAsia"/>
          <w:b/>
          <w:bCs/>
          <w:color w:val="2F5496" w:themeColor="accent1" w:themeShade="BF"/>
          <w:spacing w:val="20"/>
          <w:sz w:val="24"/>
          <w:szCs w:val="24"/>
        </w:rPr>
      </w:pPr>
    </w:p>
    <w:p w14:paraId="7FE14582" w14:textId="77777777" w:rsidR="003548C2" w:rsidRDefault="003548C2" w:rsidP="003548C2">
      <w:pPr>
        <w:spacing w:line="312" w:lineRule="auto"/>
        <w:jc w:val="center"/>
        <w:rPr>
          <w:rFonts w:eastAsiaTheme="majorEastAsia"/>
          <w:b/>
          <w:bCs/>
          <w:color w:val="2F5496" w:themeColor="accent1" w:themeShade="BF"/>
          <w:spacing w:val="20"/>
          <w:sz w:val="24"/>
          <w:szCs w:val="24"/>
        </w:rPr>
      </w:pPr>
    </w:p>
    <w:p w14:paraId="7ABA0C9B" w14:textId="77777777" w:rsidR="003548C2" w:rsidRDefault="003548C2" w:rsidP="003548C2">
      <w:pPr>
        <w:spacing w:line="312" w:lineRule="auto"/>
        <w:jc w:val="center"/>
        <w:rPr>
          <w:rFonts w:eastAsiaTheme="majorEastAsia"/>
          <w:b/>
          <w:bCs/>
          <w:color w:val="2F5496" w:themeColor="accent1" w:themeShade="BF"/>
          <w:spacing w:val="20"/>
          <w:sz w:val="24"/>
          <w:szCs w:val="24"/>
        </w:rPr>
      </w:pPr>
    </w:p>
    <w:p w14:paraId="7FB8C378" w14:textId="77777777" w:rsidR="003548C2" w:rsidRDefault="003548C2" w:rsidP="003548C2">
      <w:pPr>
        <w:spacing w:line="312" w:lineRule="auto"/>
        <w:jc w:val="center"/>
        <w:rPr>
          <w:rFonts w:eastAsiaTheme="majorEastAsia"/>
          <w:b/>
          <w:bCs/>
          <w:color w:val="2F5496" w:themeColor="accent1" w:themeShade="BF"/>
          <w:spacing w:val="20"/>
          <w:sz w:val="24"/>
          <w:szCs w:val="24"/>
        </w:rPr>
      </w:pPr>
    </w:p>
    <w:p w14:paraId="39862700" w14:textId="77777777" w:rsidR="003548C2" w:rsidRDefault="003548C2" w:rsidP="003548C2">
      <w:pPr>
        <w:spacing w:line="312" w:lineRule="auto"/>
        <w:jc w:val="center"/>
        <w:rPr>
          <w:rFonts w:eastAsiaTheme="majorEastAsia"/>
          <w:b/>
          <w:bCs/>
          <w:color w:val="2F5496" w:themeColor="accent1" w:themeShade="BF"/>
          <w:spacing w:val="20"/>
          <w:sz w:val="24"/>
          <w:szCs w:val="24"/>
        </w:rPr>
      </w:pPr>
    </w:p>
    <w:p w14:paraId="24D181EB" w14:textId="77777777" w:rsidR="003548C2" w:rsidRDefault="003548C2" w:rsidP="003548C2">
      <w:pPr>
        <w:spacing w:line="312" w:lineRule="auto"/>
        <w:jc w:val="center"/>
        <w:rPr>
          <w:rFonts w:eastAsiaTheme="majorEastAsia"/>
          <w:b/>
          <w:bCs/>
          <w:color w:val="2F5496" w:themeColor="accent1" w:themeShade="BF"/>
          <w:spacing w:val="20"/>
          <w:sz w:val="24"/>
          <w:szCs w:val="24"/>
        </w:rPr>
      </w:pPr>
    </w:p>
    <w:p w14:paraId="6E7F454F" w14:textId="77777777" w:rsidR="003548C2" w:rsidRDefault="003548C2" w:rsidP="003548C2">
      <w:pPr>
        <w:spacing w:line="312" w:lineRule="auto"/>
        <w:jc w:val="center"/>
        <w:rPr>
          <w:rFonts w:eastAsiaTheme="majorEastAsia"/>
          <w:b/>
          <w:bCs/>
          <w:color w:val="2F5496" w:themeColor="accent1" w:themeShade="BF"/>
          <w:spacing w:val="20"/>
          <w:sz w:val="24"/>
          <w:szCs w:val="24"/>
        </w:rPr>
      </w:pPr>
    </w:p>
    <w:p w14:paraId="535EF71E" w14:textId="77777777" w:rsidR="003548C2" w:rsidRDefault="003548C2" w:rsidP="003548C2">
      <w:pPr>
        <w:spacing w:line="312" w:lineRule="auto"/>
        <w:jc w:val="center"/>
        <w:rPr>
          <w:rFonts w:eastAsiaTheme="majorEastAsia"/>
          <w:b/>
          <w:bCs/>
          <w:color w:val="2F5496" w:themeColor="accent1" w:themeShade="BF"/>
          <w:spacing w:val="20"/>
          <w:sz w:val="24"/>
          <w:szCs w:val="24"/>
        </w:rPr>
      </w:pPr>
    </w:p>
    <w:p w14:paraId="5D4EB864" w14:textId="77777777" w:rsidR="003548C2" w:rsidRDefault="003548C2" w:rsidP="003548C2">
      <w:pPr>
        <w:spacing w:line="312" w:lineRule="auto"/>
        <w:jc w:val="center"/>
        <w:rPr>
          <w:rFonts w:eastAsiaTheme="majorEastAsia"/>
          <w:b/>
          <w:bCs/>
          <w:color w:val="2F5496" w:themeColor="accent1" w:themeShade="BF"/>
          <w:spacing w:val="20"/>
          <w:sz w:val="24"/>
          <w:szCs w:val="24"/>
        </w:rPr>
      </w:pPr>
    </w:p>
    <w:p w14:paraId="5F00AD3F" w14:textId="77777777" w:rsidR="003548C2" w:rsidRDefault="003548C2" w:rsidP="003548C2">
      <w:pPr>
        <w:spacing w:line="312" w:lineRule="auto"/>
        <w:jc w:val="center"/>
        <w:rPr>
          <w:rFonts w:eastAsiaTheme="majorEastAsia"/>
          <w:b/>
          <w:bCs/>
          <w:color w:val="2F5496" w:themeColor="accent1" w:themeShade="BF"/>
          <w:spacing w:val="20"/>
          <w:sz w:val="24"/>
          <w:szCs w:val="24"/>
        </w:rPr>
      </w:pPr>
    </w:p>
    <w:p w14:paraId="6C410BD5" w14:textId="77777777" w:rsidR="00AC04CF" w:rsidRDefault="00AC04CF" w:rsidP="003548C2">
      <w:pPr>
        <w:spacing w:line="312" w:lineRule="auto"/>
        <w:jc w:val="center"/>
        <w:rPr>
          <w:rFonts w:eastAsiaTheme="majorEastAsia"/>
          <w:b/>
          <w:bCs/>
          <w:color w:val="2F5496" w:themeColor="accent1" w:themeShade="BF"/>
          <w:spacing w:val="20"/>
          <w:sz w:val="24"/>
          <w:szCs w:val="24"/>
        </w:rPr>
      </w:pPr>
    </w:p>
    <w:p w14:paraId="5A7696B1" w14:textId="77777777" w:rsidR="00AC04CF" w:rsidRDefault="00AC04CF" w:rsidP="003548C2">
      <w:pPr>
        <w:spacing w:line="312" w:lineRule="auto"/>
        <w:jc w:val="center"/>
        <w:rPr>
          <w:rFonts w:eastAsiaTheme="majorEastAsia"/>
          <w:b/>
          <w:bCs/>
          <w:color w:val="2F5496" w:themeColor="accent1" w:themeShade="BF"/>
          <w:spacing w:val="20"/>
          <w:sz w:val="24"/>
          <w:szCs w:val="24"/>
        </w:rPr>
      </w:pPr>
    </w:p>
    <w:p w14:paraId="7D987BE1" w14:textId="166FCF76" w:rsidR="003548C2" w:rsidRPr="001A5F18" w:rsidRDefault="003548C2" w:rsidP="003548C2">
      <w:pPr>
        <w:spacing w:line="312" w:lineRule="auto"/>
        <w:jc w:val="center"/>
        <w:rPr>
          <w:rFonts w:eastAsiaTheme="majorEastAsia"/>
          <w:b/>
          <w:bCs/>
          <w:color w:val="2F5496" w:themeColor="accent1" w:themeShade="BF"/>
          <w:spacing w:val="20"/>
          <w:sz w:val="24"/>
          <w:szCs w:val="24"/>
        </w:rPr>
      </w:pPr>
      <w:r w:rsidRPr="001A5F18">
        <w:rPr>
          <w:rFonts w:eastAsiaTheme="majorEastAsia"/>
          <w:b/>
          <w:bCs/>
          <w:color w:val="2F5496" w:themeColor="accent1" w:themeShade="BF"/>
          <w:spacing w:val="20"/>
          <w:sz w:val="24"/>
          <w:szCs w:val="24"/>
        </w:rPr>
        <w:lastRenderedPageBreak/>
        <w:t>Załącznik nr 2a do SWZ – Wymagania dotyczące znakowania podzespołów</w:t>
      </w:r>
    </w:p>
    <w:p w14:paraId="577DD281" w14:textId="77777777" w:rsidR="001A5F18" w:rsidRPr="001A5F18" w:rsidRDefault="001A5F18" w:rsidP="001A5F18">
      <w:pPr>
        <w:spacing w:line="276" w:lineRule="auto"/>
        <w:jc w:val="center"/>
        <w:rPr>
          <w:b/>
          <w:color w:val="000000"/>
          <w:sz w:val="24"/>
          <w:szCs w:val="24"/>
        </w:rPr>
      </w:pPr>
    </w:p>
    <w:p w14:paraId="110177E2" w14:textId="77777777" w:rsidR="001A5F18" w:rsidRPr="001A5F18" w:rsidRDefault="001A5F18" w:rsidP="001A5F18">
      <w:pPr>
        <w:spacing w:line="276" w:lineRule="auto"/>
        <w:jc w:val="center"/>
        <w:rPr>
          <w:b/>
          <w:color w:val="000000"/>
          <w:sz w:val="24"/>
          <w:szCs w:val="24"/>
        </w:rPr>
      </w:pPr>
    </w:p>
    <w:p w14:paraId="0060D2E0" w14:textId="77777777" w:rsidR="001A5F18" w:rsidRPr="001A5F18" w:rsidRDefault="001A5F18" w:rsidP="001A5F18">
      <w:pPr>
        <w:autoSpaceDE w:val="0"/>
        <w:autoSpaceDN w:val="0"/>
        <w:adjustRightInd w:val="0"/>
        <w:spacing w:line="276" w:lineRule="auto"/>
        <w:jc w:val="center"/>
        <w:rPr>
          <w:b/>
          <w:sz w:val="24"/>
          <w:szCs w:val="24"/>
        </w:rPr>
      </w:pPr>
      <w:r w:rsidRPr="001A5F18">
        <w:rPr>
          <w:b/>
          <w:sz w:val="24"/>
          <w:szCs w:val="24"/>
        </w:rPr>
        <w:t>Wymagania prawno-techniczne dotyczące przedmiotu zamówienia w elementy (transpondery pasywne) dla elektronicznej identyfikacji:</w:t>
      </w:r>
    </w:p>
    <w:p w14:paraId="1D869094" w14:textId="77777777" w:rsidR="001A5F18" w:rsidRPr="001A5F18" w:rsidRDefault="001A5F18" w:rsidP="001A5F18">
      <w:pPr>
        <w:spacing w:line="276" w:lineRule="auto"/>
        <w:ind w:left="426"/>
        <w:jc w:val="center"/>
        <w:rPr>
          <w:b/>
          <w:bCs/>
          <w:color w:val="00B0F0"/>
          <w:sz w:val="24"/>
          <w:szCs w:val="24"/>
          <w:lang w:eastAsia="en-US"/>
        </w:rPr>
      </w:pPr>
    </w:p>
    <w:p w14:paraId="4E652FE5" w14:textId="77777777" w:rsidR="001A5F18" w:rsidRPr="001A5F18" w:rsidRDefault="001A5F18">
      <w:pPr>
        <w:pStyle w:val="Akapitzlist"/>
        <w:numPr>
          <w:ilvl w:val="3"/>
          <w:numId w:val="63"/>
        </w:numPr>
        <w:ind w:left="284" w:hanging="284"/>
        <w:jc w:val="both"/>
      </w:pPr>
      <w:r w:rsidRPr="001A5F18">
        <w:t>Przedmiot zamówienia musi być oznakowany w sposób trwały wg warunków technicznych producenta, a dodatkowo oznakowany transponderami pasywnymi w obudowie, pracującymi w paśmie o częstotliwości 13,56 MHz.</w:t>
      </w:r>
    </w:p>
    <w:p w14:paraId="1AEB39E9" w14:textId="77777777" w:rsidR="001A5F18" w:rsidRPr="001A5F18" w:rsidRDefault="001A5F18">
      <w:pPr>
        <w:pStyle w:val="Akapitzlist"/>
        <w:numPr>
          <w:ilvl w:val="3"/>
          <w:numId w:val="63"/>
        </w:numPr>
        <w:ind w:left="284" w:hanging="284"/>
        <w:jc w:val="both"/>
      </w:pPr>
      <w:r w:rsidRPr="001A5F18">
        <w:t>Zamawiający wymaga, aby transpondery były fabrycznie nowe, wolne od wad technicznych i prawnych, dopuszczone do obrotu, dobrej jakości.</w:t>
      </w:r>
    </w:p>
    <w:p w14:paraId="4D1971B1" w14:textId="77777777" w:rsidR="001A5F18" w:rsidRPr="001A5F18" w:rsidRDefault="001A5F18">
      <w:pPr>
        <w:pStyle w:val="Akapitzlist"/>
        <w:numPr>
          <w:ilvl w:val="3"/>
          <w:numId w:val="63"/>
        </w:numPr>
        <w:ind w:left="284" w:hanging="284"/>
        <w:jc w:val="both"/>
      </w:pPr>
      <w:r w:rsidRPr="001A5F18">
        <w:t>Zamawiający nie dopuszcza znakowania transponderami poddanych procesowi odnowienia (ang. </w:t>
      </w:r>
      <w:proofErr w:type="spellStart"/>
      <w:r w:rsidRPr="001A5F18">
        <w:t>refurbished</w:t>
      </w:r>
      <w:proofErr w:type="spellEnd"/>
      <w:r w:rsidRPr="001A5F18">
        <w:t>).</w:t>
      </w:r>
    </w:p>
    <w:p w14:paraId="642B692B" w14:textId="77777777" w:rsidR="001A5F18" w:rsidRPr="001A5F18" w:rsidRDefault="001A5F18">
      <w:pPr>
        <w:pStyle w:val="Akapitzlist"/>
        <w:numPr>
          <w:ilvl w:val="3"/>
          <w:numId w:val="63"/>
        </w:numPr>
        <w:ind w:left="284" w:hanging="284"/>
        <w:jc w:val="both"/>
      </w:pPr>
      <w:r w:rsidRPr="001A5F18">
        <w:t>Zamawiający dopuszcza możliwość oznaczenia przedmiotu dostawy transponderami równoważnymi w postaci zamienników o parametrach nie gorszych od określonych.</w:t>
      </w:r>
    </w:p>
    <w:p w14:paraId="706E769A" w14:textId="77777777" w:rsidR="001A5F18" w:rsidRPr="001A5F18" w:rsidRDefault="001A5F18" w:rsidP="001A5F18">
      <w:pPr>
        <w:ind w:left="284"/>
        <w:jc w:val="both"/>
        <w:rPr>
          <w:rFonts w:eastAsia="Calibri"/>
          <w:sz w:val="24"/>
          <w:szCs w:val="24"/>
        </w:rPr>
      </w:pPr>
      <w:r w:rsidRPr="001A5F18">
        <w:rPr>
          <w:rFonts w:eastAsia="Calibri"/>
          <w:sz w:val="24"/>
          <w:szCs w:val="24"/>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58C8E5EF" w14:textId="77777777" w:rsidR="001A5F18" w:rsidRPr="001A5F18" w:rsidRDefault="001A5F18">
      <w:pPr>
        <w:pStyle w:val="Akapitzlist"/>
        <w:numPr>
          <w:ilvl w:val="3"/>
          <w:numId w:val="63"/>
        </w:numPr>
        <w:ind w:left="284" w:hanging="284"/>
        <w:jc w:val="both"/>
      </w:pPr>
      <w:r w:rsidRPr="001A5F18">
        <w:t>Zamawiający uzgodni po podpisaniu umowy z Wykonawcą miejsca w których należy przymocować transpondery na podzespołach składających się na przedmiot dostawy.</w:t>
      </w:r>
    </w:p>
    <w:p w14:paraId="2E29E28F" w14:textId="77777777" w:rsidR="001A5F18" w:rsidRPr="001A5F18" w:rsidRDefault="001A5F18">
      <w:pPr>
        <w:pStyle w:val="Akapitzlist"/>
        <w:numPr>
          <w:ilvl w:val="3"/>
          <w:numId w:val="63"/>
        </w:numPr>
        <w:ind w:left="284" w:hanging="284"/>
        <w:jc w:val="both"/>
      </w:pPr>
      <w:r w:rsidRPr="001A5F18">
        <w:t xml:space="preserve">Wymagania techniczne elementów znakujących - transponderów pasywnych w obudowie </w:t>
      </w:r>
      <w:r w:rsidRPr="001A5F18">
        <w:br/>
        <w:t>do montażu:</w:t>
      </w:r>
    </w:p>
    <w:p w14:paraId="17E54E89" w14:textId="77777777" w:rsidR="001A5F18" w:rsidRPr="001A5F18" w:rsidRDefault="001A5F18">
      <w:pPr>
        <w:pStyle w:val="Akapitzlist"/>
        <w:numPr>
          <w:ilvl w:val="0"/>
          <w:numId w:val="64"/>
        </w:numPr>
        <w:jc w:val="both"/>
      </w:pPr>
      <w:r w:rsidRPr="001A5F18">
        <w:t>budowa - stopień ochrony IP65</w:t>
      </w:r>
    </w:p>
    <w:p w14:paraId="5302954A" w14:textId="77777777" w:rsidR="001A5F18" w:rsidRPr="001A5F18" w:rsidRDefault="001A5F18">
      <w:pPr>
        <w:pStyle w:val="Akapitzlist"/>
        <w:numPr>
          <w:ilvl w:val="0"/>
          <w:numId w:val="64"/>
        </w:numPr>
        <w:jc w:val="both"/>
      </w:pPr>
      <w:r w:rsidRPr="001A5F18">
        <w:t xml:space="preserve">częstotliwość pracy 13,56 MHz, </w:t>
      </w:r>
    </w:p>
    <w:p w14:paraId="25262894" w14:textId="77777777" w:rsidR="001A5F18" w:rsidRPr="001A5F18" w:rsidRDefault="001A5F18">
      <w:pPr>
        <w:pStyle w:val="Akapitzlist"/>
        <w:numPr>
          <w:ilvl w:val="0"/>
          <w:numId w:val="64"/>
        </w:numPr>
        <w:jc w:val="both"/>
      </w:pPr>
      <w:r w:rsidRPr="001A5F18">
        <w:t>numer identyfikacyjny powinien być zapisany w ogólnie przyjętym standardzie (</w:t>
      </w:r>
      <w:proofErr w:type="spellStart"/>
      <w:r w:rsidRPr="001A5F18">
        <w:t>Mifare</w:t>
      </w:r>
      <w:proofErr w:type="spellEnd"/>
      <w:r w:rsidRPr="001A5F18">
        <w:t xml:space="preserve">, ISO 14443 </w:t>
      </w:r>
      <w:proofErr w:type="spellStart"/>
      <w:r w:rsidRPr="001A5F18">
        <w:t>type</w:t>
      </w:r>
      <w:proofErr w:type="spellEnd"/>
      <w:r w:rsidRPr="001A5F18">
        <w:t xml:space="preserve"> A/B, ISO 15693, I-CODE) tj. odczytywanym przez terminal mobilny dostosowany do wymaganej częstotliwości,</w:t>
      </w:r>
    </w:p>
    <w:p w14:paraId="43EF706F" w14:textId="77777777" w:rsidR="001A5F18" w:rsidRPr="001A5F18" w:rsidRDefault="001A5F18">
      <w:pPr>
        <w:pStyle w:val="Akapitzlist"/>
        <w:numPr>
          <w:ilvl w:val="0"/>
          <w:numId w:val="64"/>
        </w:numPr>
        <w:jc w:val="both"/>
      </w:pPr>
      <w:r w:rsidRPr="001A5F18">
        <w:t>temperatura otoczenia podczas pracy od -30°C do +60 °C,</w:t>
      </w:r>
    </w:p>
    <w:p w14:paraId="53B934C7" w14:textId="77777777" w:rsidR="001A5F18" w:rsidRPr="001A5F18" w:rsidRDefault="001A5F18">
      <w:pPr>
        <w:pStyle w:val="Akapitzlist"/>
        <w:numPr>
          <w:ilvl w:val="0"/>
          <w:numId w:val="64"/>
        </w:numPr>
        <w:jc w:val="both"/>
      </w:pPr>
      <w:r w:rsidRPr="001A5F18">
        <w:t xml:space="preserve">zawarte w trwałej obudowie (np. zalewie z tworzywa) umożliwiającej bezpośredni montaż na środkach trwałych, za pomocą techniki klejenia, </w:t>
      </w:r>
    </w:p>
    <w:p w14:paraId="032AAA10" w14:textId="77777777" w:rsidR="001A5F18" w:rsidRPr="001A5F18" w:rsidRDefault="001A5F18">
      <w:pPr>
        <w:pStyle w:val="Akapitzlist"/>
        <w:numPr>
          <w:ilvl w:val="0"/>
          <w:numId w:val="64"/>
        </w:numPr>
        <w:jc w:val="both"/>
      </w:pPr>
      <w:r w:rsidRPr="001A5F18">
        <w:t>wymiary umożliwiające trwały montaż poprzez klejenie na podzespołach przedmiotu dostawy, zgodnie z rysunkami stanowiącymi wzór N.</w:t>
      </w:r>
    </w:p>
    <w:p w14:paraId="16CACD48" w14:textId="77777777" w:rsidR="001A5F18" w:rsidRPr="00F9311F" w:rsidRDefault="001A5F18" w:rsidP="001A5F18">
      <w:pPr>
        <w:spacing w:after="160" w:line="259" w:lineRule="auto"/>
        <w:rPr>
          <w:rFonts w:ascii="Arial" w:hAnsi="Arial" w:cs="Arial"/>
          <w:b/>
          <w:sz w:val="18"/>
          <w:szCs w:val="18"/>
        </w:rPr>
      </w:pPr>
      <w:r w:rsidRPr="00F9311F">
        <w:rPr>
          <w:rFonts w:ascii="Arial" w:hAnsi="Arial" w:cs="Arial"/>
          <w:b/>
          <w:sz w:val="18"/>
          <w:szCs w:val="18"/>
        </w:rPr>
        <w:br w:type="page"/>
      </w:r>
    </w:p>
    <w:tbl>
      <w:tblPr>
        <w:tblpPr w:leftFromText="141" w:rightFromText="141" w:vertAnchor="page" w:horzAnchor="margin" w:tblpY="1421"/>
        <w:tblW w:w="9737" w:type="dxa"/>
        <w:tblLayout w:type="fixed"/>
        <w:tblCellMar>
          <w:left w:w="70" w:type="dxa"/>
          <w:right w:w="70" w:type="dxa"/>
        </w:tblCellMar>
        <w:tblLook w:val="04A0" w:firstRow="1" w:lastRow="0" w:firstColumn="1" w:lastColumn="0" w:noHBand="0" w:noVBand="1"/>
      </w:tblPr>
      <w:tblGrid>
        <w:gridCol w:w="9236"/>
        <w:gridCol w:w="501"/>
      </w:tblGrid>
      <w:tr w:rsidR="001A5F18" w:rsidRPr="0011397F" w14:paraId="7FC7196C" w14:textId="77777777" w:rsidTr="00913699">
        <w:trPr>
          <w:gridAfter w:val="1"/>
          <w:wAfter w:w="501" w:type="dxa"/>
          <w:trHeight w:val="674"/>
        </w:trPr>
        <w:tc>
          <w:tcPr>
            <w:tcW w:w="923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31EFBD" w14:textId="77777777" w:rsidR="001A5F18" w:rsidRPr="00F9311F" w:rsidRDefault="001A5F18" w:rsidP="00913699">
            <w:pPr>
              <w:jc w:val="center"/>
              <w:rPr>
                <w:rFonts w:ascii="Arial" w:hAnsi="Arial" w:cs="Arial"/>
                <w:b/>
                <w:bCs/>
                <w:color w:val="000000"/>
                <w:sz w:val="18"/>
                <w:szCs w:val="18"/>
              </w:rPr>
            </w:pPr>
            <w:r w:rsidRPr="00F9311F">
              <w:rPr>
                <w:rFonts w:ascii="Arial" w:hAnsi="Arial" w:cs="Arial"/>
                <w:b/>
                <w:bCs/>
                <w:color w:val="000000"/>
                <w:sz w:val="18"/>
                <w:szCs w:val="18"/>
              </w:rPr>
              <w:lastRenderedPageBreak/>
              <w:t>Nazwa materiału</w:t>
            </w:r>
          </w:p>
        </w:tc>
      </w:tr>
      <w:tr w:rsidR="001A5F18" w:rsidRPr="0011397F" w14:paraId="4699E905" w14:textId="77777777" w:rsidTr="00913699">
        <w:trPr>
          <w:trHeight w:val="233"/>
        </w:trPr>
        <w:tc>
          <w:tcPr>
            <w:tcW w:w="9236" w:type="dxa"/>
            <w:vMerge/>
            <w:tcBorders>
              <w:top w:val="single" w:sz="4" w:space="0" w:color="000000"/>
              <w:left w:val="single" w:sz="4" w:space="0" w:color="000000"/>
              <w:bottom w:val="single" w:sz="4" w:space="0" w:color="000000"/>
              <w:right w:val="single" w:sz="4" w:space="0" w:color="000000"/>
            </w:tcBorders>
            <w:vAlign w:val="center"/>
            <w:hideMark/>
          </w:tcPr>
          <w:p w14:paraId="14273681" w14:textId="77777777" w:rsidR="001A5F18" w:rsidRPr="00F9311F" w:rsidRDefault="001A5F18" w:rsidP="00913699">
            <w:pPr>
              <w:rPr>
                <w:rFonts w:ascii="Arial" w:hAnsi="Arial" w:cs="Arial"/>
                <w:b/>
                <w:bCs/>
                <w:color w:val="000000"/>
                <w:sz w:val="18"/>
                <w:szCs w:val="18"/>
              </w:rPr>
            </w:pPr>
          </w:p>
        </w:tc>
        <w:tc>
          <w:tcPr>
            <w:tcW w:w="501" w:type="dxa"/>
            <w:vAlign w:val="center"/>
            <w:hideMark/>
          </w:tcPr>
          <w:p w14:paraId="3F62A67D" w14:textId="77777777" w:rsidR="001A5F18" w:rsidRPr="0011397F" w:rsidRDefault="001A5F18" w:rsidP="00913699">
            <w:pPr>
              <w:rPr>
                <w:highlight w:val="yellow"/>
              </w:rPr>
            </w:pPr>
          </w:p>
        </w:tc>
      </w:tr>
      <w:tr w:rsidR="001A5F18" w:rsidRPr="0011397F" w14:paraId="2EFC0564" w14:textId="77777777" w:rsidTr="00913699">
        <w:trPr>
          <w:trHeight w:val="1942"/>
        </w:trPr>
        <w:tc>
          <w:tcPr>
            <w:tcW w:w="9236" w:type="dxa"/>
            <w:tcBorders>
              <w:top w:val="nil"/>
              <w:left w:val="single" w:sz="4" w:space="0" w:color="000000"/>
              <w:bottom w:val="single" w:sz="4" w:space="0" w:color="000000"/>
              <w:right w:val="single" w:sz="4" w:space="0" w:color="000000"/>
            </w:tcBorders>
            <w:shd w:val="clear" w:color="auto" w:fill="FFFFFF"/>
            <w:noWrap/>
            <w:vAlign w:val="center"/>
          </w:tcPr>
          <w:p w14:paraId="198D35F7" w14:textId="77777777" w:rsidR="001A5F18" w:rsidRPr="00F9311F" w:rsidRDefault="001A5F18" w:rsidP="00913699">
            <w:pPr>
              <w:jc w:val="both"/>
              <w:rPr>
                <w:rFonts w:ascii="Arial" w:hAnsi="Arial" w:cs="Arial"/>
                <w:sz w:val="18"/>
                <w:szCs w:val="18"/>
              </w:rPr>
            </w:pPr>
            <w:r w:rsidRPr="00F9311F">
              <w:rPr>
                <w:rFonts w:ascii="Arial" w:hAnsi="Arial" w:cs="Arial"/>
                <w:sz w:val="18"/>
                <w:szCs w:val="18"/>
              </w:rPr>
              <w:t>Transponder pasywny pracujący w paśmie częstotliwości 13,56 MHz w obudowach przeznaczonych do montażu na środkach trwałych w warunkach powierzchniowych:</w:t>
            </w:r>
          </w:p>
          <w:p w14:paraId="595C13B4" w14:textId="77777777" w:rsidR="001A5F18" w:rsidRPr="00F9311F" w:rsidRDefault="001A5F18" w:rsidP="00913699">
            <w:pPr>
              <w:jc w:val="both"/>
              <w:rPr>
                <w:rFonts w:ascii="Arial" w:hAnsi="Arial" w:cs="Arial"/>
                <w:sz w:val="18"/>
                <w:szCs w:val="18"/>
              </w:rPr>
            </w:pPr>
          </w:p>
          <w:p w14:paraId="3C6CCB77" w14:textId="77777777" w:rsidR="001A5F18" w:rsidRPr="00F9311F" w:rsidRDefault="001A5F18">
            <w:pPr>
              <w:numPr>
                <w:ilvl w:val="0"/>
                <w:numId w:val="62"/>
              </w:numPr>
              <w:contextualSpacing/>
              <w:jc w:val="both"/>
              <w:rPr>
                <w:rFonts w:ascii="Arial" w:eastAsia="Calibri" w:hAnsi="Arial" w:cs="Arial"/>
                <w:sz w:val="18"/>
                <w:szCs w:val="18"/>
                <w:lang w:eastAsia="en-US"/>
              </w:rPr>
            </w:pPr>
            <w:r w:rsidRPr="00F9311F">
              <w:rPr>
                <w:rFonts w:ascii="Arial" w:eastAsia="Calibri" w:hAnsi="Arial" w:cs="Arial"/>
                <w:sz w:val="18"/>
                <w:szCs w:val="18"/>
                <w:lang w:eastAsia="en-US"/>
              </w:rPr>
              <w:t>IEID-01/N - klejony</w:t>
            </w:r>
          </w:p>
          <w:p w14:paraId="34C65D5D" w14:textId="77777777" w:rsidR="001A5F18" w:rsidRPr="00F9311F" w:rsidRDefault="001A5F18" w:rsidP="00913699">
            <w:pPr>
              <w:ind w:left="720"/>
              <w:contextualSpacing/>
              <w:jc w:val="both"/>
              <w:rPr>
                <w:rFonts w:ascii="Arial" w:hAnsi="Arial" w:cs="Arial"/>
                <w:sz w:val="18"/>
                <w:szCs w:val="18"/>
              </w:rPr>
            </w:pPr>
          </w:p>
        </w:tc>
        <w:tc>
          <w:tcPr>
            <w:tcW w:w="501" w:type="dxa"/>
            <w:vAlign w:val="center"/>
            <w:hideMark/>
          </w:tcPr>
          <w:p w14:paraId="38F8770D" w14:textId="77777777" w:rsidR="001A5F18" w:rsidRPr="0011397F" w:rsidRDefault="001A5F18" w:rsidP="00913699">
            <w:pPr>
              <w:rPr>
                <w:highlight w:val="yellow"/>
              </w:rPr>
            </w:pPr>
          </w:p>
        </w:tc>
      </w:tr>
    </w:tbl>
    <w:p w14:paraId="156794BD" w14:textId="77777777" w:rsidR="001A5F18" w:rsidRDefault="001A5F18" w:rsidP="001A5F18">
      <w:pPr>
        <w:spacing w:after="160" w:line="259" w:lineRule="auto"/>
        <w:rPr>
          <w:b/>
          <w:sz w:val="24"/>
          <w:szCs w:val="22"/>
        </w:rPr>
      </w:pPr>
      <w:r w:rsidRPr="00F9311F">
        <w:rPr>
          <w:rFonts w:ascii="Arial" w:hAnsi="Arial" w:cs="Arial"/>
          <w:noProof/>
          <w:sz w:val="18"/>
          <w:szCs w:val="18"/>
        </w:rPr>
        <w:drawing>
          <wp:anchor distT="0" distB="0" distL="114300" distR="114300" simplePos="0" relativeHeight="251659264" behindDoc="0" locked="0" layoutInCell="1" allowOverlap="1" wp14:anchorId="59DEFFCB" wp14:editId="5B0804D5">
            <wp:simplePos x="0" y="0"/>
            <wp:positionH relativeFrom="margin">
              <wp:posOffset>25400</wp:posOffset>
            </wp:positionH>
            <wp:positionV relativeFrom="paragraph">
              <wp:posOffset>2076450</wp:posOffset>
            </wp:positionV>
            <wp:extent cx="5760720" cy="4231005"/>
            <wp:effectExtent l="0" t="0" r="0" b="0"/>
            <wp:wrapSquare wrapText="bothSides"/>
            <wp:docPr id="6" name="Obraz 13"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descr="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4231005"/>
                    </a:xfrm>
                    <a:prstGeom prst="rect">
                      <a:avLst/>
                    </a:prstGeom>
                    <a:noFill/>
                  </pic:spPr>
                </pic:pic>
              </a:graphicData>
            </a:graphic>
            <wp14:sizeRelH relativeFrom="page">
              <wp14:pctWidth>0</wp14:pctWidth>
            </wp14:sizeRelH>
            <wp14:sizeRelV relativeFrom="page">
              <wp14:pctHeight>0</wp14:pctHeight>
            </wp14:sizeRelV>
          </wp:anchor>
        </w:drawing>
      </w:r>
    </w:p>
    <w:p w14:paraId="41C1CE1B" w14:textId="77777777" w:rsidR="001A5F18" w:rsidRDefault="001A5F18" w:rsidP="001A5F18">
      <w:pPr>
        <w:spacing w:after="160" w:line="259" w:lineRule="auto"/>
        <w:rPr>
          <w:rFonts w:ascii="Arial" w:eastAsiaTheme="majorEastAsia" w:hAnsi="Arial" w:cs="Arial"/>
          <w:b/>
          <w:bCs/>
          <w:spacing w:val="20"/>
          <w:sz w:val="18"/>
          <w:szCs w:val="18"/>
        </w:rPr>
      </w:pPr>
    </w:p>
    <w:p w14:paraId="430CCB88" w14:textId="77777777" w:rsidR="001A5F18" w:rsidRDefault="001A5F18" w:rsidP="001A5F18">
      <w:pPr>
        <w:spacing w:after="160" w:line="259" w:lineRule="auto"/>
        <w:rPr>
          <w:rFonts w:ascii="Arial" w:eastAsiaTheme="majorEastAsia" w:hAnsi="Arial" w:cs="Arial"/>
          <w:b/>
          <w:bCs/>
          <w:spacing w:val="20"/>
          <w:sz w:val="18"/>
          <w:szCs w:val="18"/>
        </w:rPr>
      </w:pPr>
    </w:p>
    <w:p w14:paraId="5CE9058F" w14:textId="77777777" w:rsidR="001A5F18" w:rsidRPr="00F9311F" w:rsidRDefault="001A5F18" w:rsidP="001A5F18">
      <w:pPr>
        <w:spacing w:after="160" w:line="259" w:lineRule="auto"/>
        <w:rPr>
          <w:rFonts w:ascii="Arial" w:eastAsiaTheme="majorEastAsia" w:hAnsi="Arial" w:cs="Arial"/>
          <w:b/>
          <w:bCs/>
          <w:spacing w:val="20"/>
          <w:sz w:val="18"/>
          <w:szCs w:val="18"/>
        </w:rPr>
      </w:pPr>
      <w:r w:rsidRPr="00F9311F">
        <w:rPr>
          <w:rFonts w:ascii="Arial" w:eastAsiaTheme="majorEastAsia" w:hAnsi="Arial" w:cs="Arial"/>
          <w:b/>
          <w:bCs/>
          <w:spacing w:val="20"/>
          <w:sz w:val="18"/>
          <w:szCs w:val="18"/>
        </w:rPr>
        <w:t>Wzór N</w:t>
      </w:r>
    </w:p>
    <w:p w14:paraId="72872107" w14:textId="77777777" w:rsidR="001A5F18" w:rsidRPr="00F9311F" w:rsidRDefault="001A5F18" w:rsidP="001A5F18">
      <w:pPr>
        <w:jc w:val="both"/>
        <w:rPr>
          <w:rFonts w:ascii="Arial" w:eastAsiaTheme="majorEastAsia" w:hAnsi="Arial" w:cs="Arial"/>
          <w:b/>
          <w:bCs/>
          <w:spacing w:val="20"/>
          <w:sz w:val="18"/>
          <w:szCs w:val="18"/>
        </w:rPr>
      </w:pPr>
      <w:r w:rsidRPr="00F9311F">
        <w:rPr>
          <w:rFonts w:ascii="Arial" w:eastAsiaTheme="majorEastAsia" w:hAnsi="Arial" w:cs="Arial"/>
          <w:b/>
          <w:bCs/>
          <w:spacing w:val="20"/>
          <w:sz w:val="18"/>
          <w:szCs w:val="18"/>
        </w:rPr>
        <w:t>(IEID-01/N)</w:t>
      </w:r>
    </w:p>
    <w:p w14:paraId="450B00D4" w14:textId="77777777" w:rsidR="001A5F18" w:rsidRPr="00F9311F" w:rsidRDefault="001A5F18" w:rsidP="001A5F18">
      <w:pPr>
        <w:spacing w:after="160" w:line="259" w:lineRule="auto"/>
        <w:rPr>
          <w:rFonts w:ascii="Arial" w:eastAsiaTheme="majorEastAsia" w:hAnsi="Arial" w:cs="Arial"/>
          <w:b/>
          <w:bCs/>
          <w:color w:val="2F5496" w:themeColor="accent1" w:themeShade="BF"/>
          <w:spacing w:val="20"/>
          <w:sz w:val="18"/>
          <w:szCs w:val="18"/>
        </w:rPr>
      </w:pPr>
    </w:p>
    <w:p w14:paraId="522BA573" w14:textId="77777777" w:rsidR="001A5F18" w:rsidRPr="00F9311F" w:rsidRDefault="001A5F18" w:rsidP="001A5F18">
      <w:pPr>
        <w:spacing w:after="160" w:line="259" w:lineRule="auto"/>
        <w:rPr>
          <w:rFonts w:ascii="Arial" w:eastAsiaTheme="majorEastAsia" w:hAnsi="Arial" w:cs="Arial"/>
          <w:b/>
          <w:bCs/>
          <w:color w:val="2F5496" w:themeColor="accent1" w:themeShade="BF"/>
          <w:spacing w:val="20"/>
          <w:sz w:val="18"/>
          <w:szCs w:val="18"/>
        </w:rPr>
      </w:pPr>
    </w:p>
    <w:p w14:paraId="6F76FDD9" w14:textId="77777777" w:rsidR="001A5F18" w:rsidRPr="00F9311F" w:rsidRDefault="001A5F18" w:rsidP="001A5F18">
      <w:pPr>
        <w:spacing w:after="160" w:line="259" w:lineRule="auto"/>
        <w:rPr>
          <w:rFonts w:ascii="Arial" w:eastAsiaTheme="majorEastAsia" w:hAnsi="Arial" w:cs="Arial"/>
          <w:b/>
          <w:bCs/>
          <w:color w:val="2F5496" w:themeColor="accent1" w:themeShade="BF"/>
          <w:spacing w:val="20"/>
          <w:sz w:val="18"/>
          <w:szCs w:val="18"/>
        </w:rPr>
      </w:pPr>
    </w:p>
    <w:p w14:paraId="42F55C34" w14:textId="77777777" w:rsidR="001A5F18" w:rsidRPr="00F9311F" w:rsidRDefault="001A5F18" w:rsidP="001A5F18">
      <w:pPr>
        <w:jc w:val="both"/>
        <w:rPr>
          <w:rFonts w:ascii="Arial" w:eastAsiaTheme="majorEastAsia" w:hAnsi="Arial" w:cs="Arial"/>
          <w:b/>
          <w:bCs/>
          <w:spacing w:val="20"/>
          <w:sz w:val="18"/>
          <w:szCs w:val="18"/>
        </w:rPr>
      </w:pPr>
      <w:r w:rsidRPr="00F9311F">
        <w:rPr>
          <w:rFonts w:ascii="Arial" w:eastAsiaTheme="majorEastAsia" w:hAnsi="Arial" w:cs="Arial"/>
          <w:b/>
          <w:bCs/>
          <w:spacing w:val="20"/>
          <w:sz w:val="18"/>
          <w:szCs w:val="18"/>
        </w:rPr>
        <w:t>Zamawiający dopuszcza dla przedmiotu zamówienia, stosowanie transponderów IEID-01/O oraz IEID-01/O2 (naklejkowe) wg jednego z poniższych wzorów</w:t>
      </w: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5"/>
          <w:footerReference w:type="default" r:id="rId16"/>
          <w:pgSz w:w="11907" w:h="16840" w:code="9"/>
          <w:pgMar w:top="1417" w:right="1417" w:bottom="1417" w:left="1417" w:header="709" w:footer="0" w:gutter="0"/>
          <w:cols w:space="708"/>
          <w:titlePg/>
          <w:docGrid w:linePitch="360"/>
        </w:sect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pPr>
        <w:pStyle w:val="Akapitzlist"/>
        <w:widowControl w:val="0"/>
        <w:numPr>
          <w:ilvl w:val="0"/>
          <w:numId w:val="31"/>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pPr>
        <w:pStyle w:val="Akapitzlist"/>
        <w:widowControl w:val="0"/>
        <w:numPr>
          <w:ilvl w:val="0"/>
          <w:numId w:val="31"/>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pPr>
        <w:pStyle w:val="Akapitzlist"/>
        <w:widowControl w:val="0"/>
        <w:numPr>
          <w:ilvl w:val="0"/>
          <w:numId w:val="31"/>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pPr>
        <w:pStyle w:val="Akapitzlist"/>
        <w:widowControl w:val="0"/>
        <w:numPr>
          <w:ilvl w:val="0"/>
          <w:numId w:val="31"/>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05"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05"/>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06" w:name="_Hlk106046238"/>
    </w:p>
    <w:p w14:paraId="636643EB" w14:textId="17F7B141" w:rsidR="00490259" w:rsidRPr="0035730D" w:rsidRDefault="00490259" w:rsidP="00490259">
      <w:pPr>
        <w:jc w:val="center"/>
        <w:rPr>
          <w:b/>
          <w:color w:val="000000" w:themeColor="text1"/>
          <w:sz w:val="24"/>
          <w:szCs w:val="24"/>
        </w:rPr>
      </w:pPr>
      <w:r w:rsidRPr="0035730D">
        <w:rPr>
          <w:b/>
          <w:color w:val="000000" w:themeColor="text1"/>
          <w:sz w:val="24"/>
          <w:szCs w:val="24"/>
        </w:rPr>
        <w:t xml:space="preserve">w okresie ostatnich </w:t>
      </w:r>
      <w:r w:rsidR="0013238E" w:rsidRPr="0035730D">
        <w:rPr>
          <w:b/>
          <w:color w:val="000000" w:themeColor="text1"/>
          <w:sz w:val="24"/>
          <w:szCs w:val="24"/>
        </w:rPr>
        <w:t xml:space="preserve">trzech lat </w:t>
      </w:r>
      <w:r w:rsidR="0013238E" w:rsidRPr="0035730D">
        <w:rPr>
          <w:b/>
          <w:i/>
          <w:iCs/>
          <w:color w:val="000000" w:themeColor="text1"/>
          <w:sz w:val="22"/>
          <w:szCs w:val="22"/>
        </w:rPr>
        <w:t>(lub dłuższy okres w zależności od postawionego warunku)</w:t>
      </w:r>
      <w:r w:rsidR="0013238E" w:rsidRPr="0035730D">
        <w:rPr>
          <w:i/>
          <w:iCs/>
          <w:color w:val="000000" w:themeColor="text1"/>
          <w:sz w:val="22"/>
          <w:szCs w:val="22"/>
        </w:rPr>
        <w:t xml:space="preserve"> </w:t>
      </w:r>
      <w:r w:rsidRPr="0035730D">
        <w:rPr>
          <w:b/>
          <w:color w:val="000000" w:themeColor="text1"/>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3A594E49" w14:textId="77777777" w:rsidTr="008F2B27">
        <w:trPr>
          <w:cantSplit/>
          <w:trHeight w:val="735"/>
        </w:trPr>
        <w:tc>
          <w:tcPr>
            <w:tcW w:w="426" w:type="dxa"/>
            <w:vAlign w:val="center"/>
          </w:tcPr>
          <w:p w14:paraId="4E1F7E61" w14:textId="676C5CCB" w:rsidR="00490259" w:rsidRPr="008F2B27" w:rsidRDefault="00490259" w:rsidP="003B61BE">
            <w:pPr>
              <w:tabs>
                <w:tab w:val="left" w:pos="851"/>
              </w:tabs>
              <w:jc w:val="both"/>
              <w:rPr>
                <w:b/>
                <w:lang w:eastAsia="zh-CN"/>
              </w:rPr>
            </w:pPr>
            <w:r w:rsidRPr="008F2B27">
              <w:rPr>
                <w:b/>
                <w:lang w:eastAsia="zh-CN"/>
              </w:rPr>
              <w:t>1</w:t>
            </w:r>
            <w:r w:rsidR="00BE4794" w:rsidRPr="008F2B27">
              <w:rPr>
                <w:b/>
                <w:lang w:eastAsia="zh-CN"/>
              </w:rPr>
              <w:t>.</w:t>
            </w: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44CF3F33" w:rsidR="00490259" w:rsidRPr="008F2B27" w:rsidRDefault="001148D9" w:rsidP="003B61BE">
            <w:pPr>
              <w:tabs>
                <w:tab w:val="left" w:pos="851"/>
              </w:tabs>
              <w:jc w:val="both"/>
              <w:rPr>
                <w:b/>
                <w:lang w:eastAsia="zh-CN"/>
              </w:rPr>
            </w:pPr>
            <w:r>
              <w:rPr>
                <w:b/>
                <w:lang w:eastAsia="zh-CN"/>
              </w:rPr>
              <w:t>2.</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pPr>
        <w:numPr>
          <w:ilvl w:val="0"/>
          <w:numId w:val="25"/>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05873481" w14:textId="7FB5C05C" w:rsidR="00490259" w:rsidRPr="00111016" w:rsidRDefault="00490259">
      <w:pPr>
        <w:numPr>
          <w:ilvl w:val="0"/>
          <w:numId w:val="25"/>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0A633D">
        <w:rPr>
          <w:i/>
          <w:iCs/>
          <w:color w:val="FF0000"/>
          <w:sz w:val="22"/>
          <w:szCs w:val="22"/>
          <w:lang w:eastAsia="zh-CN"/>
        </w:rPr>
        <w:t>usł</w:t>
      </w:r>
      <w:r w:rsidRPr="000A633D">
        <w:rPr>
          <w:bCs/>
          <w:i/>
          <w:iCs/>
          <w:color w:val="FF0000"/>
          <w:sz w:val="22"/>
          <w:szCs w:val="22"/>
          <w:lang w:eastAsia="zh-CN"/>
        </w:rPr>
        <w:t>ugi</w:t>
      </w:r>
      <w:r w:rsidR="000A633D" w:rsidRPr="000A633D">
        <w:rPr>
          <w:bCs/>
          <w:i/>
          <w:iCs/>
          <w:color w:val="FF0000"/>
          <w:sz w:val="22"/>
          <w:szCs w:val="22"/>
          <w:lang w:eastAsia="zh-CN"/>
        </w:rPr>
        <w:t>/dostawy</w:t>
      </w:r>
      <w:r w:rsidRPr="000A633D">
        <w:rPr>
          <w:bCs/>
          <w:i/>
          <w:iCs/>
          <w:color w:val="FF0000"/>
          <w:sz w:val="22"/>
          <w:szCs w:val="22"/>
          <w:lang w:eastAsia="zh-CN"/>
        </w:rPr>
        <w:t xml:space="preserve"> </w:t>
      </w:r>
      <w:r w:rsidRPr="00111016">
        <w:rPr>
          <w:bCs/>
          <w:i/>
          <w:iCs/>
          <w:sz w:val="22"/>
          <w:szCs w:val="22"/>
          <w:lang w:eastAsia="zh-CN"/>
        </w:rPr>
        <w:t>zostały wykonane należycie lub są wykonywane należycie.</w:t>
      </w:r>
    </w:p>
    <w:p w14:paraId="2EF5D9AF" w14:textId="6AD2C985" w:rsidR="00490259" w:rsidRPr="00111016" w:rsidRDefault="00490259">
      <w:pPr>
        <w:numPr>
          <w:ilvl w:val="0"/>
          <w:numId w:val="25"/>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4AF1ADDC" w:rsidR="00490259" w:rsidRPr="00111016" w:rsidRDefault="00490259">
      <w:pPr>
        <w:numPr>
          <w:ilvl w:val="0"/>
          <w:numId w:val="25"/>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w:t>
      </w:r>
      <w:r w:rsidR="00111016">
        <w:rPr>
          <w:i/>
          <w:iCs/>
          <w:sz w:val="22"/>
          <w:szCs w:val="22"/>
        </w:rPr>
        <w:br/>
      </w:r>
      <w:r w:rsidRPr="00111016">
        <w:rPr>
          <w:i/>
          <w:iCs/>
          <w:sz w:val="22"/>
          <w:szCs w:val="22"/>
        </w:rPr>
        <w:t xml:space="preserve">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06"/>
    <w:p w14:paraId="61A143DB" w14:textId="02B5058C" w:rsidR="00555424" w:rsidRDefault="00555424">
      <w:pPr>
        <w:spacing w:after="160" w:line="259" w:lineRule="auto"/>
        <w:rPr>
          <w:i/>
          <w:iCs/>
        </w:rPr>
      </w:pPr>
      <w:r>
        <w:rPr>
          <w:i/>
          <w:iCs/>
        </w:rPr>
        <w:br w:type="page"/>
      </w:r>
    </w:p>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07" w:name="_Hlk106046060"/>
      <w:bookmarkStart w:id="108" w:name="_Hlk156498045"/>
      <w:r w:rsidRPr="008057B2">
        <w:rPr>
          <w:sz w:val="22"/>
          <w:szCs w:val="22"/>
        </w:rPr>
        <w:t xml:space="preserve">Nazwa </w:t>
      </w:r>
      <w:r w:rsidR="00DB4D9E">
        <w:rPr>
          <w:sz w:val="22"/>
          <w:szCs w:val="22"/>
        </w:rPr>
        <w:t>Wykonawcy</w:t>
      </w:r>
      <w:r w:rsidRPr="008057B2">
        <w:rPr>
          <w:sz w:val="22"/>
          <w:szCs w:val="22"/>
        </w:rPr>
        <w:t>: ...................................................................................................................</w:t>
      </w:r>
    </w:p>
    <w:bookmarkEnd w:id="107"/>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08"/>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09"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pPr>
        <w:numPr>
          <w:ilvl w:val="0"/>
          <w:numId w:val="26"/>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pPr>
        <w:numPr>
          <w:ilvl w:val="1"/>
          <w:numId w:val="26"/>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pPr>
        <w:numPr>
          <w:ilvl w:val="1"/>
          <w:numId w:val="26"/>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pPr>
        <w:numPr>
          <w:ilvl w:val="1"/>
          <w:numId w:val="26"/>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pPr>
        <w:numPr>
          <w:ilvl w:val="0"/>
          <w:numId w:val="26"/>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pPr>
        <w:numPr>
          <w:ilvl w:val="0"/>
          <w:numId w:val="26"/>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434FC68A"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09"/>
      <w:r w:rsidR="007A2FCD" w:rsidRPr="002B3992">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2A3F2D6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 xml:space="preserve">(DOTYCZY  </w:t>
      </w:r>
      <w:r w:rsidR="008616AB" w:rsidRPr="0013238E">
        <w:rPr>
          <w:b/>
          <w:bCs/>
          <w:i/>
          <w:iCs/>
          <w:color w:val="FF0000"/>
          <w:sz w:val="22"/>
          <w:szCs w:val="22"/>
        </w:rPr>
        <w:t>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2A4D02BD" w:rsidR="008A46E0" w:rsidRPr="00E66F78" w:rsidRDefault="00715D96" w:rsidP="003510EE">
      <w:pPr>
        <w:tabs>
          <w:tab w:val="left" w:pos="851"/>
        </w:tabs>
        <w:jc w:val="both"/>
        <w:rPr>
          <w:sz w:val="22"/>
        </w:rPr>
      </w:pPr>
      <w:bookmarkStart w:id="110" w:name="_Hlk148702593"/>
      <w:r>
        <w:rPr>
          <w:sz w:val="22"/>
        </w:rPr>
        <w:t>Stawka podatku od towarów i usług obowiązująca u Zamawiającego</w:t>
      </w:r>
      <w:r w:rsidR="003510EE">
        <w:rPr>
          <w:sz w:val="22"/>
        </w:rPr>
        <w:t xml:space="preserve"> zgodnie z ustawą z 11.03.2004 r. </w:t>
      </w:r>
      <w:r w:rsidR="003510EE">
        <w:rPr>
          <w:sz w:val="22"/>
        </w:rPr>
        <w:br/>
        <w:t>o podatku od towarów i usług wynosi … %.</w:t>
      </w:r>
    </w:p>
    <w:p w14:paraId="3705A1AA" w14:textId="77777777" w:rsidR="008A46E0" w:rsidRPr="00E66F78" w:rsidRDefault="008A46E0" w:rsidP="003510EE">
      <w:pPr>
        <w:tabs>
          <w:tab w:val="left" w:pos="851"/>
        </w:tabs>
        <w:ind w:left="-142" w:firstLine="142"/>
        <w:jc w:val="both"/>
        <w:rPr>
          <w:sz w:val="22"/>
        </w:rPr>
      </w:pPr>
    </w:p>
    <w:bookmarkEnd w:id="110"/>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73BCD236" w14:textId="77777777" w:rsidR="00490259" w:rsidRPr="00E66F78" w:rsidRDefault="00490259" w:rsidP="005D233E">
      <w:pPr>
        <w:tabs>
          <w:tab w:val="left" w:pos="851"/>
        </w:tabs>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11" w:name="_Hlk83030833"/>
      <w:r w:rsidRPr="008057B2">
        <w:rPr>
          <w:rFonts w:eastAsiaTheme="majorEastAsia"/>
          <w:b/>
          <w:bCs/>
          <w:color w:val="2F5496" w:themeColor="accent1" w:themeShade="BF"/>
          <w:spacing w:val="20"/>
          <w:sz w:val="28"/>
          <w:szCs w:val="28"/>
        </w:rPr>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pPr>
        <w:widowControl w:val="0"/>
        <w:numPr>
          <w:ilvl w:val="7"/>
          <w:numId w:val="34"/>
        </w:numPr>
        <w:adjustRightInd w:val="0"/>
        <w:ind w:left="284" w:hanging="284"/>
        <w:contextualSpacing/>
        <w:jc w:val="both"/>
        <w:textAlignment w:val="baseline"/>
        <w:rPr>
          <w:sz w:val="22"/>
          <w:szCs w:val="22"/>
          <w:lang w:eastAsia="zh-CN"/>
        </w:rPr>
      </w:pPr>
      <w:bookmarkStart w:id="112"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7"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pPr>
        <w:widowControl w:val="0"/>
        <w:numPr>
          <w:ilvl w:val="7"/>
          <w:numId w:val="34"/>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pPr>
        <w:widowControl w:val="0"/>
        <w:numPr>
          <w:ilvl w:val="7"/>
          <w:numId w:val="34"/>
        </w:numPr>
        <w:adjustRightInd w:val="0"/>
        <w:ind w:left="284" w:hanging="284"/>
        <w:contextualSpacing/>
        <w:jc w:val="both"/>
        <w:textAlignment w:val="baseline"/>
        <w:rPr>
          <w:sz w:val="22"/>
          <w:szCs w:val="22"/>
          <w:lang w:eastAsia="zh-CN"/>
        </w:rPr>
      </w:pPr>
      <w:r w:rsidRPr="0080151F">
        <w:rPr>
          <w:sz w:val="22"/>
          <w:szCs w:val="22"/>
          <w:lang w:eastAsia="zh-CN"/>
        </w:rPr>
        <w:t xml:space="preserve">którego </w:t>
      </w:r>
      <w:r w:rsidRPr="00370D71">
        <w:rPr>
          <w:sz w:val="22"/>
          <w:szCs w:val="22"/>
          <w:lang w:eastAsia="zh-CN"/>
        </w:rPr>
        <w:t xml:space="preserve">jednostką dominującą w rozumieniu art. 3 ust. 1 pkt 37 ustawy z dnia 29 września 1994 r. </w:t>
      </w:r>
      <w:r w:rsidR="00786E1D" w:rsidRPr="00370D71">
        <w:rPr>
          <w:sz w:val="22"/>
          <w:szCs w:val="22"/>
          <w:lang w:eastAsia="zh-CN"/>
        </w:rPr>
        <w:br/>
      </w:r>
      <w:r w:rsidRPr="00370D71">
        <w:rPr>
          <w:sz w:val="22"/>
          <w:szCs w:val="22"/>
          <w:lang w:eastAsia="zh-CN"/>
        </w:rPr>
        <w:t>o rachunkowości (Dz. U. z 202</w:t>
      </w:r>
      <w:r w:rsidR="003B54FC" w:rsidRPr="00370D71">
        <w:rPr>
          <w:sz w:val="22"/>
          <w:szCs w:val="22"/>
          <w:lang w:eastAsia="zh-CN"/>
        </w:rPr>
        <w:t>3</w:t>
      </w:r>
      <w:r w:rsidRPr="00370D71">
        <w:rPr>
          <w:sz w:val="22"/>
          <w:szCs w:val="22"/>
          <w:lang w:eastAsia="zh-CN"/>
        </w:rPr>
        <w:t xml:space="preserve"> r. poz. </w:t>
      </w:r>
      <w:r w:rsidR="003B54FC" w:rsidRPr="00370D71">
        <w:rPr>
          <w:sz w:val="22"/>
          <w:szCs w:val="22"/>
          <w:lang w:eastAsia="zh-CN"/>
        </w:rPr>
        <w:t xml:space="preserve">120, 295 z </w:t>
      </w:r>
      <w:proofErr w:type="spellStart"/>
      <w:r w:rsidR="003B54FC" w:rsidRPr="00370D71">
        <w:rPr>
          <w:sz w:val="22"/>
          <w:szCs w:val="22"/>
          <w:lang w:eastAsia="zh-CN"/>
        </w:rPr>
        <w:t>późn</w:t>
      </w:r>
      <w:proofErr w:type="spellEnd"/>
      <w:r w:rsidR="003B54FC" w:rsidRPr="00370D71">
        <w:rPr>
          <w:sz w:val="22"/>
          <w:szCs w:val="22"/>
          <w:lang w:eastAsia="zh-CN"/>
        </w:rPr>
        <w:t>. zm.</w:t>
      </w:r>
      <w:r w:rsidRPr="00370D71">
        <w:rPr>
          <w:sz w:val="22"/>
          <w:szCs w:val="22"/>
          <w:lang w:eastAsia="zh-CN"/>
        </w:rPr>
        <w:t>)</w:t>
      </w:r>
      <w:r w:rsidRPr="0080151F">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12"/>
    <w:p w14:paraId="5D876EBA" w14:textId="77777777" w:rsidR="00490259" w:rsidRPr="0080151F" w:rsidRDefault="00490259">
      <w:pPr>
        <w:pStyle w:val="Akapitzlist"/>
        <w:widowControl w:val="0"/>
        <w:numPr>
          <w:ilvl w:val="7"/>
          <w:numId w:val="34"/>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054A8D49" w:rsidR="00490259" w:rsidRPr="0080151F" w:rsidRDefault="00490259">
      <w:pPr>
        <w:pStyle w:val="Akapitzlist"/>
        <w:widowControl w:val="0"/>
        <w:numPr>
          <w:ilvl w:val="0"/>
          <w:numId w:val="35"/>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w rozumieniu dyrektywy w sprawie zamówień publicznych, w przypadku gdy przypada na nich ponad 10 % wartości zamówienia.</w:t>
      </w:r>
    </w:p>
    <w:p w14:paraId="373B8BAE" w14:textId="47EC8BA5" w:rsidR="0080151F" w:rsidRPr="00F6492E" w:rsidRDefault="00490259">
      <w:pPr>
        <w:pStyle w:val="Akapitzlist"/>
        <w:widowControl w:val="0"/>
        <w:numPr>
          <w:ilvl w:val="7"/>
          <w:numId w:val="34"/>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13"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pPr>
        <w:pStyle w:val="Zwykytekst"/>
        <w:numPr>
          <w:ilvl w:val="0"/>
          <w:numId w:val="48"/>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14"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14"/>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pPr>
        <w:pStyle w:val="Zwykytekst"/>
        <w:numPr>
          <w:ilvl w:val="0"/>
          <w:numId w:val="48"/>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15" w:name="_Hlk67825429"/>
      <w:bookmarkEnd w:id="113"/>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7928AFB7"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895B8E">
        <w:rPr>
          <w:sz w:val="22"/>
          <w:szCs w:val="22"/>
        </w:rPr>
        <w:t xml:space="preserve">3 916 718 </w:t>
      </w:r>
      <w:r w:rsidR="00960677">
        <w:rPr>
          <w:sz w:val="22"/>
          <w:szCs w:val="22"/>
        </w:rPr>
        <w:t>8</w:t>
      </w:r>
      <w:r w:rsidRPr="00895B8E">
        <w:rPr>
          <w:sz w:val="22"/>
          <w:szCs w:val="22"/>
        </w:rPr>
        <w:t>00,00 zł,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pPr>
        <w:numPr>
          <w:ilvl w:val="1"/>
          <w:numId w:val="47"/>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pPr>
        <w:numPr>
          <w:ilvl w:val="1"/>
          <w:numId w:val="47"/>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shd w:val="clear" w:color="auto" w:fill="auto"/>
            <w:vAlign w:val="center"/>
          </w:tcPr>
          <w:p w14:paraId="21C33289" w14:textId="77777777" w:rsidR="003B54FC" w:rsidRPr="00B65952" w:rsidRDefault="003B54FC" w:rsidP="003532A1">
            <w:pPr>
              <w:widowControl w:val="0"/>
              <w:tabs>
                <w:tab w:val="left" w:pos="284"/>
                <w:tab w:val="left" w:pos="851"/>
              </w:tabs>
              <w:ind w:left="284" w:hanging="284"/>
              <w:jc w:val="center"/>
            </w:pPr>
            <w:bookmarkStart w:id="116" w:name="_Hlk163038647"/>
          </w:p>
          <w:p w14:paraId="5876810B" w14:textId="77777777" w:rsidR="003B54FC" w:rsidRPr="00B65952" w:rsidRDefault="003B54FC" w:rsidP="003B54FC">
            <w:pPr>
              <w:widowControl w:val="0"/>
              <w:tabs>
                <w:tab w:val="left" w:pos="851"/>
              </w:tabs>
              <w:ind w:left="26" w:hanging="26"/>
              <w:jc w:val="center"/>
            </w:pPr>
            <w:r w:rsidRPr="006D5BFC">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B65952"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F9365E" w:rsidRDefault="003B54FC" w:rsidP="003532A1">
            <w:pPr>
              <w:widowControl w:val="0"/>
              <w:tabs>
                <w:tab w:val="left" w:pos="284"/>
                <w:tab w:val="left" w:pos="851"/>
              </w:tabs>
              <w:ind w:left="284" w:hanging="284"/>
              <w:jc w:val="center"/>
              <w:rPr>
                <w:b/>
                <w:bCs/>
                <w:color w:val="00B050"/>
              </w:rPr>
            </w:pPr>
            <w:r w:rsidRPr="00470AE0">
              <w:rPr>
                <w:b/>
                <w:bCs/>
                <w:sz w:val="22"/>
                <w:szCs w:val="22"/>
                <w:shd w:val="clear" w:color="auto" w:fill="F2F2F2" w:themeFill="background1" w:themeFillShade="F2"/>
              </w:rPr>
              <w:t>WYKONAWC</w:t>
            </w:r>
            <w:r w:rsidRPr="00470AE0">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F9365E" w:rsidRDefault="003B54FC" w:rsidP="003532A1">
            <w:pPr>
              <w:widowControl w:val="0"/>
              <w:jc w:val="center"/>
              <w:rPr>
                <w:color w:val="00B050"/>
                <w:sz w:val="18"/>
                <w:szCs w:val="18"/>
              </w:rPr>
            </w:pPr>
          </w:p>
          <w:p w14:paraId="2E7394B4" w14:textId="77777777" w:rsidR="003B54FC" w:rsidRPr="00F9365E" w:rsidRDefault="003B54FC" w:rsidP="003532A1">
            <w:pPr>
              <w:widowControl w:val="0"/>
              <w:jc w:val="center"/>
              <w:rPr>
                <w:color w:val="00B050"/>
                <w:sz w:val="18"/>
                <w:szCs w:val="18"/>
              </w:rPr>
            </w:pPr>
          </w:p>
          <w:p w14:paraId="231C870C" w14:textId="77777777" w:rsidR="003B54FC" w:rsidRPr="00F9365E" w:rsidRDefault="003B54FC" w:rsidP="003532A1">
            <w:pPr>
              <w:widowControl w:val="0"/>
              <w:jc w:val="center"/>
              <w:rPr>
                <w:color w:val="00B050"/>
                <w:sz w:val="18"/>
                <w:szCs w:val="18"/>
              </w:rPr>
            </w:pPr>
          </w:p>
          <w:p w14:paraId="1875A00B" w14:textId="77777777" w:rsidR="003B54FC" w:rsidRPr="00F9365E" w:rsidRDefault="003B54FC" w:rsidP="003532A1">
            <w:pPr>
              <w:widowControl w:val="0"/>
              <w:jc w:val="center"/>
              <w:rPr>
                <w:color w:val="00B050"/>
                <w:sz w:val="18"/>
                <w:szCs w:val="18"/>
              </w:rPr>
            </w:pPr>
          </w:p>
          <w:p w14:paraId="738980D0" w14:textId="77777777" w:rsidR="003B54FC" w:rsidRPr="00F9365E" w:rsidRDefault="003B54FC" w:rsidP="003532A1">
            <w:pPr>
              <w:widowControl w:val="0"/>
              <w:jc w:val="center"/>
              <w:rPr>
                <w:color w:val="00B050"/>
                <w:sz w:val="18"/>
                <w:szCs w:val="18"/>
              </w:rPr>
            </w:pPr>
          </w:p>
          <w:p w14:paraId="7D1F9BF4" w14:textId="77777777" w:rsidR="003B54FC" w:rsidRPr="00F9365E" w:rsidRDefault="003B54FC" w:rsidP="003532A1">
            <w:pPr>
              <w:widowControl w:val="0"/>
              <w:tabs>
                <w:tab w:val="left" w:pos="284"/>
                <w:tab w:val="left" w:pos="851"/>
              </w:tabs>
              <w:ind w:left="284" w:hanging="284"/>
              <w:jc w:val="center"/>
              <w:rPr>
                <w:b/>
                <w:bCs/>
                <w:color w:val="00B050"/>
                <w:lang w:val="en-US"/>
              </w:rPr>
            </w:pPr>
          </w:p>
        </w:tc>
      </w:tr>
      <w:bookmarkEnd w:id="116"/>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061C0C95" w14:textId="3546D539" w:rsidR="00476B4F"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195604948" w:history="1">
            <w:r w:rsidR="00476B4F" w:rsidRPr="00D83D05">
              <w:rPr>
                <w:rStyle w:val="Hipercze"/>
                <w:noProof/>
              </w:rPr>
              <w:t>§ 1. Podstawa zawarcia Umowy</w:t>
            </w:r>
            <w:r w:rsidR="00476B4F">
              <w:rPr>
                <w:noProof/>
                <w:webHidden/>
              </w:rPr>
              <w:tab/>
            </w:r>
            <w:r w:rsidR="00476B4F">
              <w:rPr>
                <w:noProof/>
                <w:webHidden/>
              </w:rPr>
              <w:fldChar w:fldCharType="begin"/>
            </w:r>
            <w:r w:rsidR="00476B4F">
              <w:rPr>
                <w:noProof/>
                <w:webHidden/>
              </w:rPr>
              <w:instrText xml:space="preserve"> PAGEREF _Toc195604948 \h </w:instrText>
            </w:r>
            <w:r w:rsidR="00476B4F">
              <w:rPr>
                <w:noProof/>
                <w:webHidden/>
              </w:rPr>
            </w:r>
            <w:r w:rsidR="00476B4F">
              <w:rPr>
                <w:noProof/>
                <w:webHidden/>
              </w:rPr>
              <w:fldChar w:fldCharType="separate"/>
            </w:r>
            <w:r w:rsidR="00B22470">
              <w:rPr>
                <w:noProof/>
                <w:webHidden/>
              </w:rPr>
              <w:t>43</w:t>
            </w:r>
            <w:r w:rsidR="00476B4F">
              <w:rPr>
                <w:noProof/>
                <w:webHidden/>
              </w:rPr>
              <w:fldChar w:fldCharType="end"/>
            </w:r>
          </w:hyperlink>
        </w:p>
        <w:p w14:paraId="7D1B561D" w14:textId="2A9A5227" w:rsidR="00476B4F" w:rsidRDefault="00476B4F">
          <w:pPr>
            <w:pStyle w:val="Spistreci1"/>
            <w:rPr>
              <w:rFonts w:asciiTheme="minorHAnsi" w:eastAsiaTheme="minorEastAsia" w:hAnsiTheme="minorHAnsi" w:cstheme="minorBidi"/>
              <w:noProof/>
              <w:kern w:val="2"/>
              <w:sz w:val="24"/>
              <w:szCs w:val="24"/>
              <w14:ligatures w14:val="standardContextual"/>
            </w:rPr>
          </w:pPr>
          <w:hyperlink w:anchor="_Toc195604949" w:history="1">
            <w:r w:rsidRPr="00D83D05">
              <w:rPr>
                <w:rStyle w:val="Hipercze"/>
                <w:noProof/>
              </w:rPr>
              <w:t>§ 2. Przedmiot Umowy</w:t>
            </w:r>
            <w:r>
              <w:rPr>
                <w:noProof/>
                <w:webHidden/>
              </w:rPr>
              <w:tab/>
            </w:r>
            <w:r>
              <w:rPr>
                <w:noProof/>
                <w:webHidden/>
              </w:rPr>
              <w:fldChar w:fldCharType="begin"/>
            </w:r>
            <w:r>
              <w:rPr>
                <w:noProof/>
                <w:webHidden/>
              </w:rPr>
              <w:instrText xml:space="preserve"> PAGEREF _Toc195604949 \h </w:instrText>
            </w:r>
            <w:r>
              <w:rPr>
                <w:noProof/>
                <w:webHidden/>
              </w:rPr>
            </w:r>
            <w:r>
              <w:rPr>
                <w:noProof/>
                <w:webHidden/>
              </w:rPr>
              <w:fldChar w:fldCharType="separate"/>
            </w:r>
            <w:r w:rsidR="00B22470">
              <w:rPr>
                <w:noProof/>
                <w:webHidden/>
              </w:rPr>
              <w:t>43</w:t>
            </w:r>
            <w:r>
              <w:rPr>
                <w:noProof/>
                <w:webHidden/>
              </w:rPr>
              <w:fldChar w:fldCharType="end"/>
            </w:r>
          </w:hyperlink>
        </w:p>
        <w:p w14:paraId="1CC39A43" w14:textId="4451C8EB" w:rsidR="00476B4F" w:rsidRDefault="00476B4F">
          <w:pPr>
            <w:pStyle w:val="Spistreci1"/>
            <w:rPr>
              <w:rFonts w:asciiTheme="minorHAnsi" w:eastAsiaTheme="minorEastAsia" w:hAnsiTheme="minorHAnsi" w:cstheme="minorBidi"/>
              <w:noProof/>
              <w:kern w:val="2"/>
              <w:sz w:val="24"/>
              <w:szCs w:val="24"/>
              <w14:ligatures w14:val="standardContextual"/>
            </w:rPr>
          </w:pPr>
          <w:hyperlink w:anchor="_Toc195604950" w:history="1">
            <w:r w:rsidRPr="00D83D05">
              <w:rPr>
                <w:rStyle w:val="Hipercze"/>
                <w:noProof/>
              </w:rPr>
              <w:t>§ 3. Cena i sposób rozliczeń</w:t>
            </w:r>
            <w:r>
              <w:rPr>
                <w:noProof/>
                <w:webHidden/>
              </w:rPr>
              <w:tab/>
            </w:r>
            <w:r>
              <w:rPr>
                <w:noProof/>
                <w:webHidden/>
              </w:rPr>
              <w:fldChar w:fldCharType="begin"/>
            </w:r>
            <w:r>
              <w:rPr>
                <w:noProof/>
                <w:webHidden/>
              </w:rPr>
              <w:instrText xml:space="preserve"> PAGEREF _Toc195604950 \h </w:instrText>
            </w:r>
            <w:r>
              <w:rPr>
                <w:noProof/>
                <w:webHidden/>
              </w:rPr>
            </w:r>
            <w:r>
              <w:rPr>
                <w:noProof/>
                <w:webHidden/>
              </w:rPr>
              <w:fldChar w:fldCharType="separate"/>
            </w:r>
            <w:r w:rsidR="00B22470">
              <w:rPr>
                <w:noProof/>
                <w:webHidden/>
              </w:rPr>
              <w:t>43</w:t>
            </w:r>
            <w:r>
              <w:rPr>
                <w:noProof/>
                <w:webHidden/>
              </w:rPr>
              <w:fldChar w:fldCharType="end"/>
            </w:r>
          </w:hyperlink>
        </w:p>
        <w:p w14:paraId="1701BC68" w14:textId="5CE90787" w:rsidR="00476B4F" w:rsidRDefault="00476B4F">
          <w:pPr>
            <w:pStyle w:val="Spistreci1"/>
            <w:rPr>
              <w:rFonts w:asciiTheme="minorHAnsi" w:eastAsiaTheme="minorEastAsia" w:hAnsiTheme="minorHAnsi" w:cstheme="minorBidi"/>
              <w:noProof/>
              <w:kern w:val="2"/>
              <w:sz w:val="24"/>
              <w:szCs w:val="24"/>
              <w14:ligatures w14:val="standardContextual"/>
            </w:rPr>
          </w:pPr>
          <w:hyperlink w:anchor="_Toc195604951" w:history="1">
            <w:r w:rsidRPr="00D83D05">
              <w:rPr>
                <w:rStyle w:val="Hipercze"/>
                <w:noProof/>
              </w:rPr>
              <w:t>§ 4. Fakturowanie i płatności</w:t>
            </w:r>
            <w:r>
              <w:rPr>
                <w:noProof/>
                <w:webHidden/>
              </w:rPr>
              <w:tab/>
            </w:r>
            <w:r>
              <w:rPr>
                <w:noProof/>
                <w:webHidden/>
              </w:rPr>
              <w:fldChar w:fldCharType="begin"/>
            </w:r>
            <w:r>
              <w:rPr>
                <w:noProof/>
                <w:webHidden/>
              </w:rPr>
              <w:instrText xml:space="preserve"> PAGEREF _Toc195604951 \h </w:instrText>
            </w:r>
            <w:r>
              <w:rPr>
                <w:noProof/>
                <w:webHidden/>
              </w:rPr>
            </w:r>
            <w:r>
              <w:rPr>
                <w:noProof/>
                <w:webHidden/>
              </w:rPr>
              <w:fldChar w:fldCharType="separate"/>
            </w:r>
            <w:r w:rsidR="00B22470">
              <w:rPr>
                <w:noProof/>
                <w:webHidden/>
              </w:rPr>
              <w:t>44</w:t>
            </w:r>
            <w:r>
              <w:rPr>
                <w:noProof/>
                <w:webHidden/>
              </w:rPr>
              <w:fldChar w:fldCharType="end"/>
            </w:r>
          </w:hyperlink>
        </w:p>
        <w:p w14:paraId="38A5A0DF" w14:textId="15C52D58" w:rsidR="00476B4F" w:rsidRDefault="00476B4F">
          <w:pPr>
            <w:pStyle w:val="Spistreci1"/>
            <w:rPr>
              <w:rFonts w:asciiTheme="minorHAnsi" w:eastAsiaTheme="minorEastAsia" w:hAnsiTheme="minorHAnsi" w:cstheme="minorBidi"/>
              <w:noProof/>
              <w:kern w:val="2"/>
              <w:sz w:val="24"/>
              <w:szCs w:val="24"/>
              <w14:ligatures w14:val="standardContextual"/>
            </w:rPr>
          </w:pPr>
          <w:hyperlink w:anchor="_Toc195604952" w:history="1">
            <w:r w:rsidRPr="00D83D05">
              <w:rPr>
                <w:rStyle w:val="Hipercze"/>
                <w:noProof/>
              </w:rPr>
              <w:t>§ 5. Termin realizacji</w:t>
            </w:r>
            <w:r>
              <w:rPr>
                <w:noProof/>
                <w:webHidden/>
              </w:rPr>
              <w:tab/>
            </w:r>
            <w:r>
              <w:rPr>
                <w:noProof/>
                <w:webHidden/>
              </w:rPr>
              <w:fldChar w:fldCharType="begin"/>
            </w:r>
            <w:r>
              <w:rPr>
                <w:noProof/>
                <w:webHidden/>
              </w:rPr>
              <w:instrText xml:space="preserve"> PAGEREF _Toc195604952 \h </w:instrText>
            </w:r>
            <w:r>
              <w:rPr>
                <w:noProof/>
                <w:webHidden/>
              </w:rPr>
            </w:r>
            <w:r>
              <w:rPr>
                <w:noProof/>
                <w:webHidden/>
              </w:rPr>
              <w:fldChar w:fldCharType="separate"/>
            </w:r>
            <w:r w:rsidR="00B22470">
              <w:rPr>
                <w:noProof/>
                <w:webHidden/>
              </w:rPr>
              <w:t>45</w:t>
            </w:r>
            <w:r>
              <w:rPr>
                <w:noProof/>
                <w:webHidden/>
              </w:rPr>
              <w:fldChar w:fldCharType="end"/>
            </w:r>
          </w:hyperlink>
        </w:p>
        <w:p w14:paraId="4519629A" w14:textId="0AFE1389" w:rsidR="00476B4F" w:rsidRDefault="00476B4F">
          <w:pPr>
            <w:pStyle w:val="Spistreci1"/>
            <w:rPr>
              <w:rFonts w:asciiTheme="minorHAnsi" w:eastAsiaTheme="minorEastAsia" w:hAnsiTheme="minorHAnsi" w:cstheme="minorBidi"/>
              <w:noProof/>
              <w:kern w:val="2"/>
              <w:sz w:val="24"/>
              <w:szCs w:val="24"/>
              <w14:ligatures w14:val="standardContextual"/>
            </w:rPr>
          </w:pPr>
          <w:hyperlink w:anchor="_Toc195604953" w:history="1">
            <w:r w:rsidRPr="00D83D05">
              <w:rPr>
                <w:rStyle w:val="Hipercze"/>
                <w:noProof/>
              </w:rPr>
              <w:t>§ 6. Gwarancja i postępowanie reklamacyjne</w:t>
            </w:r>
            <w:r>
              <w:rPr>
                <w:noProof/>
                <w:webHidden/>
              </w:rPr>
              <w:tab/>
            </w:r>
            <w:r>
              <w:rPr>
                <w:noProof/>
                <w:webHidden/>
              </w:rPr>
              <w:fldChar w:fldCharType="begin"/>
            </w:r>
            <w:r>
              <w:rPr>
                <w:noProof/>
                <w:webHidden/>
              </w:rPr>
              <w:instrText xml:space="preserve"> PAGEREF _Toc195604953 \h </w:instrText>
            </w:r>
            <w:r>
              <w:rPr>
                <w:noProof/>
                <w:webHidden/>
              </w:rPr>
            </w:r>
            <w:r>
              <w:rPr>
                <w:noProof/>
                <w:webHidden/>
              </w:rPr>
              <w:fldChar w:fldCharType="separate"/>
            </w:r>
            <w:r w:rsidR="00B22470">
              <w:rPr>
                <w:noProof/>
                <w:webHidden/>
              </w:rPr>
              <w:t>45</w:t>
            </w:r>
            <w:r>
              <w:rPr>
                <w:noProof/>
                <w:webHidden/>
              </w:rPr>
              <w:fldChar w:fldCharType="end"/>
            </w:r>
          </w:hyperlink>
        </w:p>
        <w:p w14:paraId="79E894BE" w14:textId="4626EB4D" w:rsidR="00476B4F" w:rsidRDefault="00476B4F">
          <w:pPr>
            <w:pStyle w:val="Spistreci1"/>
            <w:rPr>
              <w:rFonts w:asciiTheme="minorHAnsi" w:eastAsiaTheme="minorEastAsia" w:hAnsiTheme="minorHAnsi" w:cstheme="minorBidi"/>
              <w:noProof/>
              <w:kern w:val="2"/>
              <w:sz w:val="24"/>
              <w:szCs w:val="24"/>
              <w14:ligatures w14:val="standardContextual"/>
            </w:rPr>
          </w:pPr>
          <w:hyperlink w:anchor="_Toc195604954" w:history="1">
            <w:r w:rsidRPr="00D83D05">
              <w:rPr>
                <w:rStyle w:val="Hipercze"/>
                <w:noProof/>
              </w:rPr>
              <w:t>§ 7. Szczególne obowiązki Wykonawcy</w:t>
            </w:r>
            <w:r>
              <w:rPr>
                <w:noProof/>
                <w:webHidden/>
              </w:rPr>
              <w:tab/>
            </w:r>
            <w:r>
              <w:rPr>
                <w:noProof/>
                <w:webHidden/>
              </w:rPr>
              <w:fldChar w:fldCharType="begin"/>
            </w:r>
            <w:r>
              <w:rPr>
                <w:noProof/>
                <w:webHidden/>
              </w:rPr>
              <w:instrText xml:space="preserve"> PAGEREF _Toc195604954 \h </w:instrText>
            </w:r>
            <w:r>
              <w:rPr>
                <w:noProof/>
                <w:webHidden/>
              </w:rPr>
            </w:r>
            <w:r>
              <w:rPr>
                <w:noProof/>
                <w:webHidden/>
              </w:rPr>
              <w:fldChar w:fldCharType="separate"/>
            </w:r>
            <w:r w:rsidR="00B22470">
              <w:rPr>
                <w:noProof/>
                <w:webHidden/>
              </w:rPr>
              <w:t>46</w:t>
            </w:r>
            <w:r>
              <w:rPr>
                <w:noProof/>
                <w:webHidden/>
              </w:rPr>
              <w:fldChar w:fldCharType="end"/>
            </w:r>
          </w:hyperlink>
        </w:p>
        <w:p w14:paraId="6A9F4551" w14:textId="382067B7" w:rsidR="00476B4F" w:rsidRDefault="00476B4F">
          <w:pPr>
            <w:pStyle w:val="Spistreci1"/>
            <w:rPr>
              <w:rFonts w:asciiTheme="minorHAnsi" w:eastAsiaTheme="minorEastAsia" w:hAnsiTheme="minorHAnsi" w:cstheme="minorBidi"/>
              <w:noProof/>
              <w:kern w:val="2"/>
              <w:sz w:val="24"/>
              <w:szCs w:val="24"/>
              <w14:ligatures w14:val="standardContextual"/>
            </w:rPr>
          </w:pPr>
          <w:hyperlink w:anchor="_Toc195604955" w:history="1">
            <w:r w:rsidRPr="00D83D05">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_Toc195604955 \h </w:instrText>
            </w:r>
            <w:r>
              <w:rPr>
                <w:noProof/>
                <w:webHidden/>
              </w:rPr>
            </w:r>
            <w:r>
              <w:rPr>
                <w:noProof/>
                <w:webHidden/>
              </w:rPr>
              <w:fldChar w:fldCharType="separate"/>
            </w:r>
            <w:r w:rsidR="00B22470">
              <w:rPr>
                <w:noProof/>
                <w:webHidden/>
              </w:rPr>
              <w:t>46</w:t>
            </w:r>
            <w:r>
              <w:rPr>
                <w:noProof/>
                <w:webHidden/>
              </w:rPr>
              <w:fldChar w:fldCharType="end"/>
            </w:r>
          </w:hyperlink>
        </w:p>
        <w:p w14:paraId="7B331DD9" w14:textId="4A2A21FF" w:rsidR="00476B4F" w:rsidRDefault="00476B4F">
          <w:pPr>
            <w:pStyle w:val="Spistreci1"/>
            <w:rPr>
              <w:rFonts w:asciiTheme="minorHAnsi" w:eastAsiaTheme="minorEastAsia" w:hAnsiTheme="minorHAnsi" w:cstheme="minorBidi"/>
              <w:noProof/>
              <w:kern w:val="2"/>
              <w:sz w:val="24"/>
              <w:szCs w:val="24"/>
              <w14:ligatures w14:val="standardContextual"/>
            </w:rPr>
          </w:pPr>
          <w:hyperlink w:anchor="_Toc195604956" w:history="1">
            <w:r w:rsidRPr="00D83D05">
              <w:rPr>
                <w:rStyle w:val="Hipercze"/>
                <w:noProof/>
              </w:rPr>
              <w:t xml:space="preserve">§ 9. Wymagania dotyczące zatrudnienia </w:t>
            </w:r>
            <w:r w:rsidRPr="00D83D05">
              <w:rPr>
                <w:rStyle w:val="Hipercze"/>
                <w:i/>
                <w:iCs/>
                <w:noProof/>
              </w:rPr>
              <w:t>- nie dotyczy</w:t>
            </w:r>
            <w:r>
              <w:rPr>
                <w:noProof/>
                <w:webHidden/>
              </w:rPr>
              <w:tab/>
            </w:r>
            <w:r>
              <w:rPr>
                <w:noProof/>
                <w:webHidden/>
              </w:rPr>
              <w:fldChar w:fldCharType="begin"/>
            </w:r>
            <w:r>
              <w:rPr>
                <w:noProof/>
                <w:webHidden/>
              </w:rPr>
              <w:instrText xml:space="preserve"> PAGEREF _Toc195604956 \h </w:instrText>
            </w:r>
            <w:r>
              <w:rPr>
                <w:noProof/>
                <w:webHidden/>
              </w:rPr>
            </w:r>
            <w:r>
              <w:rPr>
                <w:noProof/>
                <w:webHidden/>
              </w:rPr>
              <w:fldChar w:fldCharType="separate"/>
            </w:r>
            <w:r w:rsidR="00B22470">
              <w:rPr>
                <w:noProof/>
                <w:webHidden/>
              </w:rPr>
              <w:t>46</w:t>
            </w:r>
            <w:r>
              <w:rPr>
                <w:noProof/>
                <w:webHidden/>
              </w:rPr>
              <w:fldChar w:fldCharType="end"/>
            </w:r>
          </w:hyperlink>
        </w:p>
        <w:p w14:paraId="730CFD79" w14:textId="03496C58" w:rsidR="00476B4F" w:rsidRDefault="00476B4F">
          <w:pPr>
            <w:pStyle w:val="Spistreci1"/>
            <w:rPr>
              <w:rFonts w:asciiTheme="minorHAnsi" w:eastAsiaTheme="minorEastAsia" w:hAnsiTheme="minorHAnsi" w:cstheme="minorBidi"/>
              <w:noProof/>
              <w:kern w:val="2"/>
              <w:sz w:val="24"/>
              <w:szCs w:val="24"/>
              <w14:ligatures w14:val="standardContextual"/>
            </w:rPr>
          </w:pPr>
          <w:hyperlink w:anchor="_Toc195604957" w:history="1">
            <w:r w:rsidRPr="00D83D05">
              <w:rPr>
                <w:rStyle w:val="Hipercze"/>
                <w:noProof/>
              </w:rPr>
              <w:t>§ 10. Podwykonawstwo</w:t>
            </w:r>
            <w:r>
              <w:rPr>
                <w:noProof/>
                <w:webHidden/>
              </w:rPr>
              <w:tab/>
            </w:r>
            <w:r>
              <w:rPr>
                <w:noProof/>
                <w:webHidden/>
              </w:rPr>
              <w:fldChar w:fldCharType="begin"/>
            </w:r>
            <w:r>
              <w:rPr>
                <w:noProof/>
                <w:webHidden/>
              </w:rPr>
              <w:instrText xml:space="preserve"> PAGEREF _Toc195604957 \h </w:instrText>
            </w:r>
            <w:r>
              <w:rPr>
                <w:noProof/>
                <w:webHidden/>
              </w:rPr>
            </w:r>
            <w:r>
              <w:rPr>
                <w:noProof/>
                <w:webHidden/>
              </w:rPr>
              <w:fldChar w:fldCharType="separate"/>
            </w:r>
            <w:r w:rsidR="00B22470">
              <w:rPr>
                <w:noProof/>
                <w:webHidden/>
              </w:rPr>
              <w:t>46</w:t>
            </w:r>
            <w:r>
              <w:rPr>
                <w:noProof/>
                <w:webHidden/>
              </w:rPr>
              <w:fldChar w:fldCharType="end"/>
            </w:r>
          </w:hyperlink>
        </w:p>
        <w:p w14:paraId="5464FDAC" w14:textId="28D8673F" w:rsidR="00476B4F" w:rsidRDefault="00476B4F">
          <w:pPr>
            <w:pStyle w:val="Spistreci1"/>
            <w:rPr>
              <w:rFonts w:asciiTheme="minorHAnsi" w:eastAsiaTheme="minorEastAsia" w:hAnsiTheme="minorHAnsi" w:cstheme="minorBidi"/>
              <w:noProof/>
              <w:kern w:val="2"/>
              <w:sz w:val="24"/>
              <w:szCs w:val="24"/>
              <w14:ligatures w14:val="standardContextual"/>
            </w:rPr>
          </w:pPr>
          <w:hyperlink w:anchor="_Toc195604958" w:history="1">
            <w:r w:rsidRPr="00D83D05">
              <w:rPr>
                <w:rStyle w:val="Hipercze"/>
                <w:noProof/>
              </w:rPr>
              <w:t>§ 11. Nadzór i koordynacja</w:t>
            </w:r>
            <w:r>
              <w:rPr>
                <w:noProof/>
                <w:webHidden/>
              </w:rPr>
              <w:tab/>
            </w:r>
            <w:r>
              <w:rPr>
                <w:noProof/>
                <w:webHidden/>
              </w:rPr>
              <w:fldChar w:fldCharType="begin"/>
            </w:r>
            <w:r>
              <w:rPr>
                <w:noProof/>
                <w:webHidden/>
              </w:rPr>
              <w:instrText xml:space="preserve"> PAGEREF _Toc195604958 \h </w:instrText>
            </w:r>
            <w:r>
              <w:rPr>
                <w:noProof/>
                <w:webHidden/>
              </w:rPr>
            </w:r>
            <w:r>
              <w:rPr>
                <w:noProof/>
                <w:webHidden/>
              </w:rPr>
              <w:fldChar w:fldCharType="separate"/>
            </w:r>
            <w:r w:rsidR="00B22470">
              <w:rPr>
                <w:noProof/>
                <w:webHidden/>
              </w:rPr>
              <w:t>48</w:t>
            </w:r>
            <w:r>
              <w:rPr>
                <w:noProof/>
                <w:webHidden/>
              </w:rPr>
              <w:fldChar w:fldCharType="end"/>
            </w:r>
          </w:hyperlink>
        </w:p>
        <w:p w14:paraId="41648CEC" w14:textId="6BBC4595" w:rsidR="00476B4F" w:rsidRDefault="00476B4F">
          <w:pPr>
            <w:pStyle w:val="Spistreci1"/>
            <w:rPr>
              <w:rFonts w:asciiTheme="minorHAnsi" w:eastAsiaTheme="minorEastAsia" w:hAnsiTheme="minorHAnsi" w:cstheme="minorBidi"/>
              <w:noProof/>
              <w:kern w:val="2"/>
              <w:sz w:val="24"/>
              <w:szCs w:val="24"/>
              <w14:ligatures w14:val="standardContextual"/>
            </w:rPr>
          </w:pPr>
          <w:hyperlink w:anchor="_Toc195604959" w:history="1">
            <w:r w:rsidRPr="00D83D05">
              <w:rPr>
                <w:rStyle w:val="Hipercze"/>
                <w:noProof/>
              </w:rPr>
              <w:t>§ 12. Badania kontrolne (Audyt)</w:t>
            </w:r>
            <w:r>
              <w:rPr>
                <w:noProof/>
                <w:webHidden/>
              </w:rPr>
              <w:tab/>
            </w:r>
            <w:r>
              <w:rPr>
                <w:noProof/>
                <w:webHidden/>
              </w:rPr>
              <w:fldChar w:fldCharType="begin"/>
            </w:r>
            <w:r>
              <w:rPr>
                <w:noProof/>
                <w:webHidden/>
              </w:rPr>
              <w:instrText xml:space="preserve"> PAGEREF _Toc195604959 \h </w:instrText>
            </w:r>
            <w:r>
              <w:rPr>
                <w:noProof/>
                <w:webHidden/>
              </w:rPr>
            </w:r>
            <w:r>
              <w:rPr>
                <w:noProof/>
                <w:webHidden/>
              </w:rPr>
              <w:fldChar w:fldCharType="separate"/>
            </w:r>
            <w:r w:rsidR="00B22470">
              <w:rPr>
                <w:noProof/>
                <w:webHidden/>
              </w:rPr>
              <w:t>48</w:t>
            </w:r>
            <w:r>
              <w:rPr>
                <w:noProof/>
                <w:webHidden/>
              </w:rPr>
              <w:fldChar w:fldCharType="end"/>
            </w:r>
          </w:hyperlink>
        </w:p>
        <w:p w14:paraId="497F009E" w14:textId="4410B7BC" w:rsidR="00476B4F" w:rsidRDefault="00476B4F">
          <w:pPr>
            <w:pStyle w:val="Spistreci1"/>
            <w:rPr>
              <w:rFonts w:asciiTheme="minorHAnsi" w:eastAsiaTheme="minorEastAsia" w:hAnsiTheme="minorHAnsi" w:cstheme="minorBidi"/>
              <w:noProof/>
              <w:kern w:val="2"/>
              <w:sz w:val="24"/>
              <w:szCs w:val="24"/>
              <w14:ligatures w14:val="standardContextual"/>
            </w:rPr>
          </w:pPr>
          <w:hyperlink w:anchor="_Toc195604960" w:history="1">
            <w:r w:rsidRPr="00D83D05">
              <w:rPr>
                <w:rStyle w:val="Hipercze"/>
                <w:noProof/>
              </w:rPr>
              <w:t>§ 13. Kary umowne i odpowiedzialność</w:t>
            </w:r>
            <w:r>
              <w:rPr>
                <w:noProof/>
                <w:webHidden/>
              </w:rPr>
              <w:tab/>
            </w:r>
            <w:r>
              <w:rPr>
                <w:noProof/>
                <w:webHidden/>
              </w:rPr>
              <w:fldChar w:fldCharType="begin"/>
            </w:r>
            <w:r>
              <w:rPr>
                <w:noProof/>
                <w:webHidden/>
              </w:rPr>
              <w:instrText xml:space="preserve"> PAGEREF _Toc195604960 \h </w:instrText>
            </w:r>
            <w:r>
              <w:rPr>
                <w:noProof/>
                <w:webHidden/>
              </w:rPr>
            </w:r>
            <w:r>
              <w:rPr>
                <w:noProof/>
                <w:webHidden/>
              </w:rPr>
              <w:fldChar w:fldCharType="separate"/>
            </w:r>
            <w:r w:rsidR="00B22470">
              <w:rPr>
                <w:noProof/>
                <w:webHidden/>
              </w:rPr>
              <w:t>49</w:t>
            </w:r>
            <w:r>
              <w:rPr>
                <w:noProof/>
                <w:webHidden/>
              </w:rPr>
              <w:fldChar w:fldCharType="end"/>
            </w:r>
          </w:hyperlink>
        </w:p>
        <w:p w14:paraId="284780CC" w14:textId="61880857" w:rsidR="00476B4F" w:rsidRDefault="00476B4F">
          <w:pPr>
            <w:pStyle w:val="Spistreci1"/>
            <w:rPr>
              <w:rFonts w:asciiTheme="minorHAnsi" w:eastAsiaTheme="minorEastAsia" w:hAnsiTheme="minorHAnsi" w:cstheme="minorBidi"/>
              <w:noProof/>
              <w:kern w:val="2"/>
              <w:sz w:val="24"/>
              <w:szCs w:val="24"/>
              <w14:ligatures w14:val="standardContextual"/>
            </w:rPr>
          </w:pPr>
          <w:hyperlink w:anchor="_Toc195604961" w:history="1">
            <w:r w:rsidRPr="00D83D05">
              <w:rPr>
                <w:rStyle w:val="Hipercze"/>
                <w:noProof/>
              </w:rPr>
              <w:t>§ 14. Rozwiązanie, odstąpienie lub wypowiedzenie Umowy</w:t>
            </w:r>
            <w:r>
              <w:rPr>
                <w:noProof/>
                <w:webHidden/>
              </w:rPr>
              <w:tab/>
            </w:r>
            <w:r>
              <w:rPr>
                <w:noProof/>
                <w:webHidden/>
              </w:rPr>
              <w:fldChar w:fldCharType="begin"/>
            </w:r>
            <w:r>
              <w:rPr>
                <w:noProof/>
                <w:webHidden/>
              </w:rPr>
              <w:instrText xml:space="preserve"> PAGEREF _Toc195604961 \h </w:instrText>
            </w:r>
            <w:r>
              <w:rPr>
                <w:noProof/>
                <w:webHidden/>
              </w:rPr>
            </w:r>
            <w:r>
              <w:rPr>
                <w:noProof/>
                <w:webHidden/>
              </w:rPr>
              <w:fldChar w:fldCharType="separate"/>
            </w:r>
            <w:r w:rsidR="00B22470">
              <w:rPr>
                <w:noProof/>
                <w:webHidden/>
              </w:rPr>
              <w:t>51</w:t>
            </w:r>
            <w:r>
              <w:rPr>
                <w:noProof/>
                <w:webHidden/>
              </w:rPr>
              <w:fldChar w:fldCharType="end"/>
            </w:r>
          </w:hyperlink>
        </w:p>
        <w:p w14:paraId="5A24CBF4" w14:textId="49855131" w:rsidR="00476B4F" w:rsidRDefault="00476B4F">
          <w:pPr>
            <w:pStyle w:val="Spistreci1"/>
            <w:rPr>
              <w:rFonts w:asciiTheme="minorHAnsi" w:eastAsiaTheme="minorEastAsia" w:hAnsiTheme="minorHAnsi" w:cstheme="minorBidi"/>
              <w:noProof/>
              <w:kern w:val="2"/>
              <w:sz w:val="24"/>
              <w:szCs w:val="24"/>
              <w14:ligatures w14:val="standardContextual"/>
            </w:rPr>
          </w:pPr>
          <w:hyperlink w:anchor="_Toc195604962" w:history="1">
            <w:r w:rsidRPr="00D83D05">
              <w:rPr>
                <w:rStyle w:val="Hipercze"/>
                <w:noProof/>
              </w:rPr>
              <w:t>§ 15. Zmiany Umowy</w:t>
            </w:r>
            <w:r>
              <w:rPr>
                <w:noProof/>
                <w:webHidden/>
              </w:rPr>
              <w:tab/>
            </w:r>
            <w:r>
              <w:rPr>
                <w:noProof/>
                <w:webHidden/>
              </w:rPr>
              <w:fldChar w:fldCharType="begin"/>
            </w:r>
            <w:r>
              <w:rPr>
                <w:noProof/>
                <w:webHidden/>
              </w:rPr>
              <w:instrText xml:space="preserve"> PAGEREF _Toc195604962 \h </w:instrText>
            </w:r>
            <w:r>
              <w:rPr>
                <w:noProof/>
                <w:webHidden/>
              </w:rPr>
            </w:r>
            <w:r>
              <w:rPr>
                <w:noProof/>
                <w:webHidden/>
              </w:rPr>
              <w:fldChar w:fldCharType="separate"/>
            </w:r>
            <w:r w:rsidR="00B22470">
              <w:rPr>
                <w:noProof/>
                <w:webHidden/>
              </w:rPr>
              <w:t>52</w:t>
            </w:r>
            <w:r>
              <w:rPr>
                <w:noProof/>
                <w:webHidden/>
              </w:rPr>
              <w:fldChar w:fldCharType="end"/>
            </w:r>
          </w:hyperlink>
        </w:p>
        <w:p w14:paraId="50B1322C" w14:textId="068867C3" w:rsidR="00476B4F" w:rsidRDefault="00476B4F">
          <w:pPr>
            <w:pStyle w:val="Spistreci1"/>
            <w:rPr>
              <w:rFonts w:asciiTheme="minorHAnsi" w:eastAsiaTheme="minorEastAsia" w:hAnsiTheme="minorHAnsi" w:cstheme="minorBidi"/>
              <w:noProof/>
              <w:kern w:val="2"/>
              <w:sz w:val="24"/>
              <w:szCs w:val="24"/>
              <w14:ligatures w14:val="standardContextual"/>
            </w:rPr>
          </w:pPr>
          <w:hyperlink w:anchor="_Toc195604963" w:history="1">
            <w:r w:rsidRPr="00D83D05">
              <w:rPr>
                <w:rStyle w:val="Hipercze"/>
                <w:noProof/>
              </w:rPr>
              <w:t>§ 16. Waloryzacja nie dotyczy</w:t>
            </w:r>
            <w:r>
              <w:rPr>
                <w:noProof/>
                <w:webHidden/>
              </w:rPr>
              <w:tab/>
            </w:r>
            <w:r>
              <w:rPr>
                <w:noProof/>
                <w:webHidden/>
              </w:rPr>
              <w:fldChar w:fldCharType="begin"/>
            </w:r>
            <w:r>
              <w:rPr>
                <w:noProof/>
                <w:webHidden/>
              </w:rPr>
              <w:instrText xml:space="preserve"> PAGEREF _Toc195604963 \h </w:instrText>
            </w:r>
            <w:r>
              <w:rPr>
                <w:noProof/>
                <w:webHidden/>
              </w:rPr>
            </w:r>
            <w:r>
              <w:rPr>
                <w:noProof/>
                <w:webHidden/>
              </w:rPr>
              <w:fldChar w:fldCharType="separate"/>
            </w:r>
            <w:r w:rsidR="00B22470">
              <w:rPr>
                <w:noProof/>
                <w:webHidden/>
              </w:rPr>
              <w:t>54</w:t>
            </w:r>
            <w:r>
              <w:rPr>
                <w:noProof/>
                <w:webHidden/>
              </w:rPr>
              <w:fldChar w:fldCharType="end"/>
            </w:r>
          </w:hyperlink>
        </w:p>
        <w:p w14:paraId="38DE965B" w14:textId="6100EA47" w:rsidR="00476B4F" w:rsidRDefault="00476B4F">
          <w:pPr>
            <w:pStyle w:val="Spistreci1"/>
            <w:rPr>
              <w:rFonts w:asciiTheme="minorHAnsi" w:eastAsiaTheme="minorEastAsia" w:hAnsiTheme="minorHAnsi" w:cstheme="minorBidi"/>
              <w:noProof/>
              <w:kern w:val="2"/>
              <w:sz w:val="24"/>
              <w:szCs w:val="24"/>
              <w14:ligatures w14:val="standardContextual"/>
            </w:rPr>
          </w:pPr>
          <w:hyperlink w:anchor="_Toc195604964" w:history="1">
            <w:r w:rsidRPr="00D83D05">
              <w:rPr>
                <w:rStyle w:val="Hipercze"/>
                <w:noProof/>
              </w:rPr>
              <w:t>§ 17. Ochrona danych osobowych</w:t>
            </w:r>
            <w:r>
              <w:rPr>
                <w:noProof/>
                <w:webHidden/>
              </w:rPr>
              <w:tab/>
            </w:r>
            <w:r>
              <w:rPr>
                <w:noProof/>
                <w:webHidden/>
              </w:rPr>
              <w:fldChar w:fldCharType="begin"/>
            </w:r>
            <w:r>
              <w:rPr>
                <w:noProof/>
                <w:webHidden/>
              </w:rPr>
              <w:instrText xml:space="preserve"> PAGEREF _Toc195604964 \h </w:instrText>
            </w:r>
            <w:r>
              <w:rPr>
                <w:noProof/>
                <w:webHidden/>
              </w:rPr>
            </w:r>
            <w:r>
              <w:rPr>
                <w:noProof/>
                <w:webHidden/>
              </w:rPr>
              <w:fldChar w:fldCharType="separate"/>
            </w:r>
            <w:r w:rsidR="00B22470">
              <w:rPr>
                <w:noProof/>
                <w:webHidden/>
              </w:rPr>
              <w:t>54</w:t>
            </w:r>
            <w:r>
              <w:rPr>
                <w:noProof/>
                <w:webHidden/>
              </w:rPr>
              <w:fldChar w:fldCharType="end"/>
            </w:r>
          </w:hyperlink>
        </w:p>
        <w:p w14:paraId="4E3AE8C4" w14:textId="5C98514E" w:rsidR="00476B4F" w:rsidRDefault="00476B4F">
          <w:pPr>
            <w:pStyle w:val="Spistreci1"/>
            <w:rPr>
              <w:rFonts w:asciiTheme="minorHAnsi" w:eastAsiaTheme="minorEastAsia" w:hAnsiTheme="minorHAnsi" w:cstheme="minorBidi"/>
              <w:noProof/>
              <w:kern w:val="2"/>
              <w:sz w:val="24"/>
              <w:szCs w:val="24"/>
              <w14:ligatures w14:val="standardContextual"/>
            </w:rPr>
          </w:pPr>
          <w:hyperlink w:anchor="_Toc195604965" w:history="1">
            <w:r w:rsidRPr="00D83D05">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_Toc195604965 \h </w:instrText>
            </w:r>
            <w:r>
              <w:rPr>
                <w:noProof/>
                <w:webHidden/>
              </w:rPr>
            </w:r>
            <w:r>
              <w:rPr>
                <w:noProof/>
                <w:webHidden/>
              </w:rPr>
              <w:fldChar w:fldCharType="separate"/>
            </w:r>
            <w:r w:rsidR="00B22470">
              <w:rPr>
                <w:noProof/>
                <w:webHidden/>
              </w:rPr>
              <w:t>54</w:t>
            </w:r>
            <w:r>
              <w:rPr>
                <w:noProof/>
                <w:webHidden/>
              </w:rPr>
              <w:fldChar w:fldCharType="end"/>
            </w:r>
          </w:hyperlink>
        </w:p>
        <w:p w14:paraId="45007A86" w14:textId="30C3E9A8" w:rsidR="00476B4F" w:rsidRDefault="00476B4F">
          <w:pPr>
            <w:pStyle w:val="Spistreci1"/>
            <w:rPr>
              <w:rFonts w:asciiTheme="minorHAnsi" w:eastAsiaTheme="minorEastAsia" w:hAnsiTheme="minorHAnsi" w:cstheme="minorBidi"/>
              <w:noProof/>
              <w:kern w:val="2"/>
              <w:sz w:val="24"/>
              <w:szCs w:val="24"/>
              <w14:ligatures w14:val="standardContextual"/>
            </w:rPr>
          </w:pPr>
          <w:hyperlink w:anchor="_Toc195604966" w:history="1">
            <w:r w:rsidRPr="00D83D05">
              <w:rPr>
                <w:rStyle w:val="Hipercze"/>
                <w:noProof/>
              </w:rPr>
              <w:t>§ 19. Zasady etyki</w:t>
            </w:r>
            <w:r>
              <w:rPr>
                <w:noProof/>
                <w:webHidden/>
              </w:rPr>
              <w:tab/>
            </w:r>
            <w:r>
              <w:rPr>
                <w:noProof/>
                <w:webHidden/>
              </w:rPr>
              <w:fldChar w:fldCharType="begin"/>
            </w:r>
            <w:r>
              <w:rPr>
                <w:noProof/>
                <w:webHidden/>
              </w:rPr>
              <w:instrText xml:space="preserve"> PAGEREF _Toc195604966 \h </w:instrText>
            </w:r>
            <w:r>
              <w:rPr>
                <w:noProof/>
                <w:webHidden/>
              </w:rPr>
            </w:r>
            <w:r>
              <w:rPr>
                <w:noProof/>
                <w:webHidden/>
              </w:rPr>
              <w:fldChar w:fldCharType="separate"/>
            </w:r>
            <w:r w:rsidR="00B22470">
              <w:rPr>
                <w:noProof/>
                <w:webHidden/>
              </w:rPr>
              <w:t>55</w:t>
            </w:r>
            <w:r>
              <w:rPr>
                <w:noProof/>
                <w:webHidden/>
              </w:rPr>
              <w:fldChar w:fldCharType="end"/>
            </w:r>
          </w:hyperlink>
        </w:p>
        <w:p w14:paraId="3E693FEB" w14:textId="5C8C0BCB" w:rsidR="00476B4F" w:rsidRDefault="00476B4F">
          <w:pPr>
            <w:pStyle w:val="Spistreci1"/>
            <w:rPr>
              <w:rFonts w:asciiTheme="minorHAnsi" w:eastAsiaTheme="minorEastAsia" w:hAnsiTheme="minorHAnsi" w:cstheme="minorBidi"/>
              <w:noProof/>
              <w:kern w:val="2"/>
              <w:sz w:val="24"/>
              <w:szCs w:val="24"/>
              <w14:ligatures w14:val="standardContextual"/>
            </w:rPr>
          </w:pPr>
          <w:hyperlink w:anchor="_Toc195604967" w:history="1">
            <w:r w:rsidRPr="00D83D05">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_Toc195604967 \h </w:instrText>
            </w:r>
            <w:r>
              <w:rPr>
                <w:noProof/>
                <w:webHidden/>
              </w:rPr>
            </w:r>
            <w:r>
              <w:rPr>
                <w:noProof/>
                <w:webHidden/>
              </w:rPr>
              <w:fldChar w:fldCharType="separate"/>
            </w:r>
            <w:r w:rsidR="00B22470">
              <w:rPr>
                <w:noProof/>
                <w:webHidden/>
              </w:rPr>
              <w:t>56</w:t>
            </w:r>
            <w:r>
              <w:rPr>
                <w:noProof/>
                <w:webHidden/>
              </w:rPr>
              <w:fldChar w:fldCharType="end"/>
            </w:r>
          </w:hyperlink>
        </w:p>
        <w:p w14:paraId="66C60105" w14:textId="28E24387" w:rsidR="00476B4F" w:rsidRDefault="00476B4F">
          <w:pPr>
            <w:pStyle w:val="Spistreci1"/>
            <w:rPr>
              <w:rFonts w:asciiTheme="minorHAnsi" w:eastAsiaTheme="minorEastAsia" w:hAnsiTheme="minorHAnsi" w:cstheme="minorBidi"/>
              <w:noProof/>
              <w:kern w:val="2"/>
              <w:sz w:val="24"/>
              <w:szCs w:val="24"/>
              <w14:ligatures w14:val="standardContextual"/>
            </w:rPr>
          </w:pPr>
          <w:hyperlink w:anchor="_Toc195604968" w:history="1">
            <w:r w:rsidRPr="00D83D05">
              <w:rPr>
                <w:rStyle w:val="Hipercze"/>
                <w:noProof/>
              </w:rPr>
              <w:t>§ 21. Siła wyższa</w:t>
            </w:r>
            <w:r>
              <w:rPr>
                <w:noProof/>
                <w:webHidden/>
              </w:rPr>
              <w:tab/>
            </w:r>
            <w:r>
              <w:rPr>
                <w:noProof/>
                <w:webHidden/>
              </w:rPr>
              <w:fldChar w:fldCharType="begin"/>
            </w:r>
            <w:r>
              <w:rPr>
                <w:noProof/>
                <w:webHidden/>
              </w:rPr>
              <w:instrText xml:space="preserve"> PAGEREF _Toc195604968 \h </w:instrText>
            </w:r>
            <w:r>
              <w:rPr>
                <w:noProof/>
                <w:webHidden/>
              </w:rPr>
            </w:r>
            <w:r>
              <w:rPr>
                <w:noProof/>
                <w:webHidden/>
              </w:rPr>
              <w:fldChar w:fldCharType="separate"/>
            </w:r>
            <w:r w:rsidR="00B22470">
              <w:rPr>
                <w:noProof/>
                <w:webHidden/>
              </w:rPr>
              <w:t>56</w:t>
            </w:r>
            <w:r>
              <w:rPr>
                <w:noProof/>
                <w:webHidden/>
              </w:rPr>
              <w:fldChar w:fldCharType="end"/>
            </w:r>
          </w:hyperlink>
        </w:p>
        <w:p w14:paraId="5522172C" w14:textId="00069D43" w:rsidR="00476B4F" w:rsidRDefault="00476B4F">
          <w:pPr>
            <w:pStyle w:val="Spistreci1"/>
            <w:rPr>
              <w:rFonts w:asciiTheme="minorHAnsi" w:eastAsiaTheme="minorEastAsia" w:hAnsiTheme="minorHAnsi" w:cstheme="minorBidi"/>
              <w:noProof/>
              <w:kern w:val="2"/>
              <w:sz w:val="24"/>
              <w:szCs w:val="24"/>
              <w14:ligatures w14:val="standardContextual"/>
            </w:rPr>
          </w:pPr>
          <w:hyperlink w:anchor="_Toc195604969" w:history="1">
            <w:r w:rsidRPr="00D83D05">
              <w:rPr>
                <w:rStyle w:val="Hipercze"/>
                <w:noProof/>
              </w:rPr>
              <w:t>§ 22. Postanowienia końcowe</w:t>
            </w:r>
            <w:r>
              <w:rPr>
                <w:noProof/>
                <w:webHidden/>
              </w:rPr>
              <w:tab/>
            </w:r>
            <w:r>
              <w:rPr>
                <w:noProof/>
                <w:webHidden/>
              </w:rPr>
              <w:fldChar w:fldCharType="begin"/>
            </w:r>
            <w:r>
              <w:rPr>
                <w:noProof/>
                <w:webHidden/>
              </w:rPr>
              <w:instrText xml:space="preserve"> PAGEREF _Toc195604969 \h </w:instrText>
            </w:r>
            <w:r>
              <w:rPr>
                <w:noProof/>
                <w:webHidden/>
              </w:rPr>
            </w:r>
            <w:r>
              <w:rPr>
                <w:noProof/>
                <w:webHidden/>
              </w:rPr>
              <w:fldChar w:fldCharType="separate"/>
            </w:r>
            <w:r w:rsidR="00B22470">
              <w:rPr>
                <w:noProof/>
                <w:webHidden/>
              </w:rPr>
              <w:t>56</w:t>
            </w:r>
            <w:r>
              <w:rPr>
                <w:noProof/>
                <w:webHidden/>
              </w:rPr>
              <w:fldChar w:fldCharType="end"/>
            </w:r>
          </w:hyperlink>
        </w:p>
        <w:p w14:paraId="17DFE494" w14:textId="5CB3D04E" w:rsidR="00476B4F" w:rsidRDefault="00476B4F">
          <w:pPr>
            <w:pStyle w:val="Spistreci1"/>
            <w:rPr>
              <w:rFonts w:asciiTheme="minorHAnsi" w:eastAsiaTheme="minorEastAsia" w:hAnsiTheme="minorHAnsi" w:cstheme="minorBidi"/>
              <w:noProof/>
              <w:kern w:val="2"/>
              <w:sz w:val="24"/>
              <w:szCs w:val="24"/>
              <w14:ligatures w14:val="standardContextual"/>
            </w:rPr>
          </w:pPr>
          <w:hyperlink w:anchor="_Toc195604970" w:history="1">
            <w:r w:rsidRPr="00D83D05">
              <w:rPr>
                <w:rStyle w:val="Hipercze"/>
                <w:noProof/>
              </w:rPr>
              <w:t>Załączniki do Umowy</w:t>
            </w:r>
            <w:r>
              <w:rPr>
                <w:noProof/>
                <w:webHidden/>
              </w:rPr>
              <w:tab/>
            </w:r>
            <w:r>
              <w:rPr>
                <w:noProof/>
                <w:webHidden/>
              </w:rPr>
              <w:fldChar w:fldCharType="begin"/>
            </w:r>
            <w:r>
              <w:rPr>
                <w:noProof/>
                <w:webHidden/>
              </w:rPr>
              <w:instrText xml:space="preserve"> PAGEREF _Toc195604970 \h </w:instrText>
            </w:r>
            <w:r>
              <w:rPr>
                <w:noProof/>
                <w:webHidden/>
              </w:rPr>
            </w:r>
            <w:r>
              <w:rPr>
                <w:noProof/>
                <w:webHidden/>
              </w:rPr>
              <w:fldChar w:fldCharType="separate"/>
            </w:r>
            <w:r w:rsidR="00B22470">
              <w:rPr>
                <w:noProof/>
                <w:webHidden/>
              </w:rPr>
              <w:t>57</w:t>
            </w:r>
            <w:r>
              <w:rPr>
                <w:noProof/>
                <w:webHidden/>
              </w:rPr>
              <w:fldChar w:fldCharType="end"/>
            </w:r>
          </w:hyperlink>
        </w:p>
        <w:p w14:paraId="2B09694E" w14:textId="0350C35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15"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17" w:name="_Toc64016200"/>
      <w:bookmarkStart w:id="118" w:name="_Toc106095860"/>
      <w:bookmarkStart w:id="119" w:name="_Toc106096300"/>
      <w:bookmarkStart w:id="120" w:name="_Toc106096404"/>
      <w:bookmarkStart w:id="121" w:name="_Toc195604948"/>
      <w:bookmarkStart w:id="122" w:name="_Hlk67825483"/>
      <w:r w:rsidRPr="000C23F8">
        <w:t>§ 1. Podstawa zawarcia Umowy</w:t>
      </w:r>
      <w:bookmarkEnd w:id="117"/>
      <w:bookmarkEnd w:id="118"/>
      <w:bookmarkEnd w:id="119"/>
      <w:bookmarkEnd w:id="120"/>
      <w:bookmarkEnd w:id="121"/>
    </w:p>
    <w:p w14:paraId="16A3B8FC" w14:textId="65D8E3DA" w:rsidR="000C23F8" w:rsidRDefault="000C23F8">
      <w:pPr>
        <w:numPr>
          <w:ilvl w:val="0"/>
          <w:numId w:val="36"/>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Pr>
          <w:sz w:val="22"/>
          <w:szCs w:val="22"/>
        </w:rPr>
        <w:t>………………………………..….</w:t>
      </w:r>
      <w:r w:rsidRPr="00E66F78">
        <w:rPr>
          <w:sz w:val="22"/>
          <w:szCs w:val="22"/>
        </w:rPr>
        <w:t xml:space="preserve"> </w:t>
      </w:r>
      <w:r>
        <w:rPr>
          <w:sz w:val="22"/>
          <w:szCs w:val="22"/>
        </w:rPr>
        <w:br/>
      </w:r>
      <w:r w:rsidRPr="00E66F78">
        <w:rPr>
          <w:sz w:val="22"/>
          <w:szCs w:val="22"/>
        </w:rPr>
        <w:t xml:space="preserve">(nr sprawy </w:t>
      </w:r>
      <w:r w:rsidRPr="00E92E2C">
        <w:rPr>
          <w:sz w:val="22"/>
          <w:szCs w:val="22"/>
        </w:rPr>
        <w:t>………………..)</w:t>
      </w:r>
    </w:p>
    <w:p w14:paraId="71B53A15" w14:textId="79DD3AAC" w:rsidR="000C23F8" w:rsidRPr="000C0BCE" w:rsidRDefault="000C23F8">
      <w:pPr>
        <w:numPr>
          <w:ilvl w:val="0"/>
          <w:numId w:val="36"/>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50821D15" w14:textId="77777777" w:rsidR="000C23F8" w:rsidRPr="00E66F78" w:rsidRDefault="000C23F8" w:rsidP="000C23F8">
      <w:pPr>
        <w:spacing w:before="120"/>
        <w:jc w:val="both"/>
        <w:rPr>
          <w:sz w:val="22"/>
          <w:szCs w:val="22"/>
        </w:rPr>
      </w:pPr>
      <w:bookmarkStart w:id="123" w:name="_Hlk106017812"/>
      <w:bookmarkEnd w:id="122"/>
    </w:p>
    <w:p w14:paraId="2AA2865F" w14:textId="77777777" w:rsidR="000C23F8" w:rsidRPr="00E66F78" w:rsidRDefault="000C23F8" w:rsidP="000C23F8">
      <w:pPr>
        <w:pStyle w:val="Nagwek2"/>
      </w:pPr>
      <w:bookmarkStart w:id="124" w:name="_Toc64016201"/>
      <w:bookmarkStart w:id="125" w:name="_Toc106095861"/>
      <w:bookmarkStart w:id="126" w:name="_Toc106096301"/>
      <w:bookmarkStart w:id="127" w:name="_Toc106096405"/>
      <w:bookmarkStart w:id="128" w:name="_Toc195604949"/>
      <w:r w:rsidRPr="00E66F78">
        <w:t>§</w:t>
      </w:r>
      <w:r>
        <w:t xml:space="preserve"> </w:t>
      </w:r>
      <w:r w:rsidRPr="00E66F78">
        <w:t>2. Przedmiot Umowy</w:t>
      </w:r>
      <w:bookmarkEnd w:id="124"/>
      <w:bookmarkEnd w:id="125"/>
      <w:bookmarkEnd w:id="126"/>
      <w:bookmarkEnd w:id="127"/>
      <w:bookmarkEnd w:id="128"/>
    </w:p>
    <w:p w14:paraId="3809B8E3" w14:textId="4CAA0A6C" w:rsidR="000C23F8" w:rsidRPr="00F8529D" w:rsidRDefault="000C23F8">
      <w:pPr>
        <w:numPr>
          <w:ilvl w:val="0"/>
          <w:numId w:val="55"/>
        </w:numPr>
        <w:spacing w:line="259" w:lineRule="auto"/>
        <w:jc w:val="both"/>
        <w:rPr>
          <w:sz w:val="22"/>
          <w:szCs w:val="22"/>
        </w:rPr>
      </w:pPr>
      <w:r w:rsidRPr="00E66F78">
        <w:rPr>
          <w:sz w:val="22"/>
          <w:szCs w:val="22"/>
        </w:rPr>
        <w:t xml:space="preserve">Przedmiotem </w:t>
      </w:r>
      <w:r w:rsidRPr="00F8529D">
        <w:rPr>
          <w:sz w:val="22"/>
          <w:szCs w:val="22"/>
        </w:rPr>
        <w:t>Umowy jest ………………………………………..</w:t>
      </w:r>
      <w:r w:rsidR="000E40FD" w:rsidRPr="00F8529D">
        <w:rPr>
          <w:sz w:val="22"/>
          <w:szCs w:val="22"/>
        </w:rPr>
        <w:t xml:space="preserve"> </w:t>
      </w:r>
      <w:bookmarkStart w:id="129"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pPr>
        <w:numPr>
          <w:ilvl w:val="0"/>
          <w:numId w:val="55"/>
        </w:numPr>
        <w:spacing w:line="259" w:lineRule="auto"/>
        <w:ind w:hanging="357"/>
        <w:jc w:val="both"/>
        <w:rPr>
          <w:sz w:val="22"/>
          <w:szCs w:val="22"/>
        </w:rPr>
      </w:pPr>
      <w:bookmarkStart w:id="130" w:name="_Hlk67825626"/>
      <w:bookmarkEnd w:id="129"/>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pPr>
        <w:numPr>
          <w:ilvl w:val="0"/>
          <w:numId w:val="55"/>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77777777" w:rsidR="000C23F8" w:rsidRPr="008B48AD" w:rsidRDefault="000C23F8">
      <w:pPr>
        <w:numPr>
          <w:ilvl w:val="0"/>
          <w:numId w:val="55"/>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r w:rsidRPr="008B48AD">
        <w:rPr>
          <w:i/>
          <w:iCs/>
          <w:color w:val="FF0000"/>
          <w:sz w:val="22"/>
          <w:szCs w:val="22"/>
        </w:rPr>
        <w:t>jeżeli dotyczy</w:t>
      </w:r>
    </w:p>
    <w:p w14:paraId="006D1AB9" w14:textId="77777777" w:rsidR="000C23F8" w:rsidRPr="00886D56" w:rsidRDefault="000C23F8">
      <w:pPr>
        <w:numPr>
          <w:ilvl w:val="0"/>
          <w:numId w:val="55"/>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r w:rsidRPr="00C95861">
        <w:rPr>
          <w:i/>
          <w:iCs/>
          <w:color w:val="FF0000"/>
          <w:sz w:val="22"/>
          <w:szCs w:val="22"/>
        </w:rPr>
        <w:t>jeżeli dotyczy</w:t>
      </w:r>
    </w:p>
    <w:p w14:paraId="74A6D7A3" w14:textId="11BF9814" w:rsidR="000C23F8" w:rsidRPr="00F8529D" w:rsidRDefault="000C23F8">
      <w:pPr>
        <w:numPr>
          <w:ilvl w:val="0"/>
          <w:numId w:val="55"/>
        </w:numPr>
        <w:spacing w:line="259" w:lineRule="auto"/>
        <w:ind w:left="357"/>
        <w:jc w:val="both"/>
        <w:rPr>
          <w:sz w:val="22"/>
          <w:szCs w:val="22"/>
        </w:rPr>
      </w:pPr>
      <w:r w:rsidRPr="008953DB">
        <w:rPr>
          <w:sz w:val="22"/>
          <w:szCs w:val="22"/>
        </w:rPr>
        <w:t xml:space="preserve">Realizacja Umowy </w:t>
      </w:r>
      <w:r w:rsidRPr="0035730D">
        <w:rPr>
          <w:i/>
          <w:iCs/>
          <w:color w:val="000000" w:themeColor="text1"/>
          <w:sz w:val="22"/>
          <w:szCs w:val="22"/>
        </w:rPr>
        <w:t>nie wymaga</w:t>
      </w:r>
      <w:r w:rsidRPr="0035730D">
        <w:rPr>
          <w:color w:val="000000" w:themeColor="text1"/>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31"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31"/>
    </w:p>
    <w:p w14:paraId="3FAB7D67" w14:textId="77777777" w:rsidR="000C23F8" w:rsidRPr="008953DB" w:rsidRDefault="000C23F8">
      <w:pPr>
        <w:numPr>
          <w:ilvl w:val="0"/>
          <w:numId w:val="55"/>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bookmarkEnd w:id="123"/>
    <w:p w14:paraId="30F6C118" w14:textId="77777777" w:rsidR="000C23F8" w:rsidRPr="001456AD" w:rsidRDefault="000C23F8" w:rsidP="000C23F8">
      <w:pPr>
        <w:spacing w:line="259" w:lineRule="auto"/>
        <w:ind w:left="360"/>
        <w:jc w:val="both"/>
        <w:rPr>
          <w:sz w:val="22"/>
          <w:szCs w:val="22"/>
        </w:rPr>
      </w:pPr>
    </w:p>
    <w:p w14:paraId="055A860C" w14:textId="77777777" w:rsidR="000C23F8" w:rsidRPr="00E66F78" w:rsidRDefault="000C23F8" w:rsidP="000C23F8">
      <w:pPr>
        <w:pStyle w:val="Nagwek2"/>
      </w:pPr>
      <w:bookmarkStart w:id="132" w:name="_Toc64016202"/>
      <w:bookmarkStart w:id="133" w:name="_Toc106095862"/>
      <w:bookmarkStart w:id="134" w:name="_Toc106096302"/>
      <w:bookmarkStart w:id="135" w:name="_Toc106096406"/>
      <w:bookmarkStart w:id="136" w:name="_Toc195604950"/>
      <w:r w:rsidRPr="00E66F78">
        <w:t>§</w:t>
      </w:r>
      <w:r>
        <w:t xml:space="preserve"> </w:t>
      </w:r>
      <w:r w:rsidRPr="00E66F78">
        <w:t>3. Cena i sposób rozliczeń</w:t>
      </w:r>
      <w:bookmarkEnd w:id="132"/>
      <w:bookmarkEnd w:id="133"/>
      <w:bookmarkEnd w:id="134"/>
      <w:bookmarkEnd w:id="135"/>
      <w:bookmarkEnd w:id="136"/>
    </w:p>
    <w:p w14:paraId="09AEAF3B" w14:textId="3AFE7D82" w:rsidR="00F5692A" w:rsidRPr="00681415" w:rsidRDefault="00F5692A">
      <w:pPr>
        <w:numPr>
          <w:ilvl w:val="0"/>
          <w:numId w:val="37"/>
        </w:numPr>
        <w:spacing w:line="259" w:lineRule="auto"/>
        <w:ind w:hanging="357"/>
        <w:jc w:val="both"/>
        <w:rPr>
          <w:sz w:val="22"/>
          <w:szCs w:val="22"/>
        </w:rPr>
      </w:pPr>
      <w:r w:rsidRPr="00681415">
        <w:rPr>
          <w:sz w:val="22"/>
          <w:szCs w:val="22"/>
        </w:rPr>
        <w:t xml:space="preserve">Wartość Umowy </w:t>
      </w:r>
      <w:r w:rsidRPr="00960677">
        <w:rPr>
          <w:color w:val="000000" w:themeColor="text1"/>
          <w:sz w:val="22"/>
          <w:szCs w:val="22"/>
        </w:rPr>
        <w:t>nie przekroczy :</w:t>
      </w:r>
      <w:r w:rsidRPr="00681415">
        <w:rPr>
          <w:sz w:val="22"/>
          <w:szCs w:val="22"/>
        </w:rPr>
        <w:t xml:space="preserve">  ……………… zł netto.</w:t>
      </w:r>
    </w:p>
    <w:p w14:paraId="4AD6E146" w14:textId="77777777" w:rsidR="00F5692A" w:rsidRPr="00F8529D" w:rsidRDefault="00F5692A">
      <w:pPr>
        <w:numPr>
          <w:ilvl w:val="0"/>
          <w:numId w:val="37"/>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szacunkową  liczbę jednostek podaną w Specyfikacji Warunków Zamówienia. </w:t>
      </w:r>
    </w:p>
    <w:p w14:paraId="3CB388F4" w14:textId="789C29F8" w:rsidR="001148D9" w:rsidRPr="001148D9" w:rsidRDefault="001148D9">
      <w:pPr>
        <w:numPr>
          <w:ilvl w:val="0"/>
          <w:numId w:val="37"/>
        </w:numPr>
        <w:spacing w:line="259" w:lineRule="auto"/>
        <w:ind w:hanging="357"/>
        <w:jc w:val="both"/>
        <w:rPr>
          <w:sz w:val="22"/>
          <w:szCs w:val="22"/>
        </w:rPr>
      </w:pPr>
      <w:bookmarkStart w:id="137" w:name="_Hlk148610831"/>
      <w:r w:rsidRPr="001148D9">
        <w:rPr>
          <w:sz w:val="22"/>
          <w:szCs w:val="22"/>
        </w:rPr>
        <w:t xml:space="preserve">Jednostkowe ceny netto wynoszą: ……… </w:t>
      </w:r>
    </w:p>
    <w:p w14:paraId="4E99DE78" w14:textId="77777777" w:rsidR="001148D9" w:rsidRPr="001148D9" w:rsidRDefault="001148D9" w:rsidP="006D5BFC">
      <w:pPr>
        <w:tabs>
          <w:tab w:val="left" w:pos="1134"/>
        </w:tabs>
        <w:spacing w:line="259" w:lineRule="auto"/>
        <w:ind w:left="709"/>
        <w:jc w:val="both"/>
        <w:rPr>
          <w:sz w:val="22"/>
          <w:szCs w:val="22"/>
        </w:rPr>
      </w:pPr>
      <w:r w:rsidRPr="001148D9">
        <w:rPr>
          <w:sz w:val="22"/>
          <w:szCs w:val="22"/>
        </w:rPr>
        <w:t>1)</w:t>
      </w:r>
      <w:r w:rsidRPr="001148D9">
        <w:rPr>
          <w:sz w:val="22"/>
          <w:szCs w:val="22"/>
        </w:rPr>
        <w:tab/>
        <w:t>Piec laboratoryjny: ……………………;</w:t>
      </w:r>
    </w:p>
    <w:p w14:paraId="7FF875A9" w14:textId="77777777" w:rsidR="001148D9" w:rsidRPr="001148D9" w:rsidRDefault="001148D9" w:rsidP="006D5BFC">
      <w:pPr>
        <w:tabs>
          <w:tab w:val="left" w:pos="1134"/>
        </w:tabs>
        <w:spacing w:line="259" w:lineRule="auto"/>
        <w:ind w:left="709"/>
        <w:jc w:val="both"/>
        <w:rPr>
          <w:sz w:val="22"/>
          <w:szCs w:val="22"/>
        </w:rPr>
      </w:pPr>
      <w:r w:rsidRPr="001148D9">
        <w:rPr>
          <w:sz w:val="22"/>
          <w:szCs w:val="22"/>
        </w:rPr>
        <w:t>2)</w:t>
      </w:r>
      <w:r w:rsidRPr="001148D9">
        <w:rPr>
          <w:sz w:val="22"/>
          <w:szCs w:val="22"/>
        </w:rPr>
        <w:tab/>
        <w:t>Tacka stalowa dopasowana do wymiarów pieca: ……………………;</w:t>
      </w:r>
    </w:p>
    <w:p w14:paraId="79C6CCF3" w14:textId="77777777" w:rsidR="001148D9" w:rsidRPr="001148D9" w:rsidRDefault="001148D9" w:rsidP="006D5BFC">
      <w:pPr>
        <w:tabs>
          <w:tab w:val="left" w:pos="1134"/>
        </w:tabs>
        <w:spacing w:line="259" w:lineRule="auto"/>
        <w:ind w:left="709"/>
        <w:jc w:val="both"/>
        <w:rPr>
          <w:sz w:val="22"/>
          <w:szCs w:val="22"/>
        </w:rPr>
      </w:pPr>
      <w:r w:rsidRPr="001148D9">
        <w:rPr>
          <w:sz w:val="22"/>
          <w:szCs w:val="22"/>
        </w:rPr>
        <w:t>3)</w:t>
      </w:r>
      <w:r w:rsidRPr="001148D9">
        <w:rPr>
          <w:sz w:val="22"/>
          <w:szCs w:val="22"/>
        </w:rPr>
        <w:tab/>
        <w:t>Uchwyt tacki: ……………………;</w:t>
      </w:r>
    </w:p>
    <w:p w14:paraId="5AB19085" w14:textId="77777777" w:rsidR="001148D9" w:rsidRPr="001148D9" w:rsidRDefault="001148D9" w:rsidP="006D5BFC">
      <w:pPr>
        <w:tabs>
          <w:tab w:val="left" w:pos="1134"/>
        </w:tabs>
        <w:spacing w:line="259" w:lineRule="auto"/>
        <w:ind w:left="709"/>
        <w:jc w:val="both"/>
        <w:rPr>
          <w:sz w:val="22"/>
          <w:szCs w:val="22"/>
        </w:rPr>
      </w:pPr>
      <w:r w:rsidRPr="001148D9">
        <w:rPr>
          <w:sz w:val="22"/>
          <w:szCs w:val="22"/>
        </w:rPr>
        <w:t>4)</w:t>
      </w:r>
      <w:r w:rsidRPr="001148D9">
        <w:rPr>
          <w:sz w:val="22"/>
          <w:szCs w:val="22"/>
        </w:rPr>
        <w:tab/>
        <w:t>Tacka stalowa pod 6 tygli z otworami fi30: ……………………;</w:t>
      </w:r>
    </w:p>
    <w:p w14:paraId="69021D19" w14:textId="77777777" w:rsidR="001148D9" w:rsidRPr="001148D9" w:rsidRDefault="001148D9" w:rsidP="006D5BFC">
      <w:pPr>
        <w:tabs>
          <w:tab w:val="left" w:pos="1134"/>
        </w:tabs>
        <w:spacing w:line="259" w:lineRule="auto"/>
        <w:ind w:left="709"/>
        <w:jc w:val="both"/>
        <w:rPr>
          <w:sz w:val="22"/>
          <w:szCs w:val="22"/>
        </w:rPr>
      </w:pPr>
      <w:r w:rsidRPr="001148D9">
        <w:rPr>
          <w:sz w:val="22"/>
          <w:szCs w:val="22"/>
        </w:rPr>
        <w:t>5)</w:t>
      </w:r>
      <w:r w:rsidRPr="001148D9">
        <w:rPr>
          <w:sz w:val="22"/>
          <w:szCs w:val="22"/>
        </w:rPr>
        <w:tab/>
        <w:t>Szczypce do tygli 400 typ A: ……………………;</w:t>
      </w:r>
    </w:p>
    <w:p w14:paraId="10E0489B" w14:textId="11233FAC" w:rsidR="00F5692A" w:rsidRPr="001148D9" w:rsidRDefault="001148D9" w:rsidP="006D5BFC">
      <w:pPr>
        <w:tabs>
          <w:tab w:val="left" w:pos="1134"/>
        </w:tabs>
        <w:spacing w:line="259" w:lineRule="auto"/>
        <w:ind w:left="709"/>
        <w:jc w:val="both"/>
        <w:rPr>
          <w:sz w:val="22"/>
          <w:szCs w:val="22"/>
        </w:rPr>
      </w:pPr>
      <w:r w:rsidRPr="001148D9">
        <w:rPr>
          <w:sz w:val="22"/>
          <w:szCs w:val="22"/>
        </w:rPr>
        <w:t>6)</w:t>
      </w:r>
      <w:r w:rsidRPr="001148D9">
        <w:rPr>
          <w:sz w:val="22"/>
          <w:szCs w:val="22"/>
        </w:rPr>
        <w:tab/>
        <w:t>Bezpiecznik temperatury: ……………………</w:t>
      </w:r>
    </w:p>
    <w:p w14:paraId="0EABA49B" w14:textId="77777777" w:rsidR="001148D9" w:rsidRPr="001148D9" w:rsidRDefault="001148D9" w:rsidP="00F5692A">
      <w:pPr>
        <w:spacing w:line="259" w:lineRule="auto"/>
        <w:ind w:left="360"/>
        <w:jc w:val="both"/>
        <w:rPr>
          <w:strike/>
          <w:sz w:val="22"/>
          <w:szCs w:val="22"/>
        </w:rPr>
      </w:pPr>
    </w:p>
    <w:bookmarkEnd w:id="137"/>
    <w:p w14:paraId="074E11E4" w14:textId="2109F064" w:rsidR="00F5692A" w:rsidRPr="00F8529D" w:rsidRDefault="00F5692A">
      <w:pPr>
        <w:numPr>
          <w:ilvl w:val="0"/>
          <w:numId w:val="37"/>
        </w:numPr>
        <w:spacing w:line="259" w:lineRule="auto"/>
        <w:ind w:left="357" w:hanging="357"/>
        <w:jc w:val="both"/>
        <w:rPr>
          <w:sz w:val="22"/>
          <w:szCs w:val="22"/>
        </w:rPr>
      </w:pPr>
      <w:r w:rsidRPr="00F8529D">
        <w:rPr>
          <w:sz w:val="22"/>
          <w:szCs w:val="22"/>
        </w:rPr>
        <w:t>Do cen jednostkowych netto zostanie doliczony podatek od towarów i usług w wysokości obowiązującej w okresie realizacji zamówienia.</w:t>
      </w:r>
    </w:p>
    <w:p w14:paraId="7FE28A5F" w14:textId="77B337FB" w:rsidR="00F5692A" w:rsidRPr="00F8529D" w:rsidRDefault="00F5692A">
      <w:pPr>
        <w:pStyle w:val="bullet"/>
        <w:numPr>
          <w:ilvl w:val="0"/>
          <w:numId w:val="37"/>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070CE2E3" w:rsidR="00F5692A" w:rsidRPr="00F8529D" w:rsidRDefault="00F5692A">
      <w:pPr>
        <w:numPr>
          <w:ilvl w:val="0"/>
          <w:numId w:val="37"/>
        </w:numPr>
        <w:spacing w:line="259" w:lineRule="auto"/>
        <w:ind w:hanging="357"/>
        <w:jc w:val="both"/>
        <w:rPr>
          <w:sz w:val="22"/>
          <w:szCs w:val="22"/>
        </w:rPr>
      </w:pPr>
      <w:r w:rsidRPr="00F8529D">
        <w:rPr>
          <w:sz w:val="22"/>
          <w:szCs w:val="22"/>
        </w:rPr>
        <w:t>Cena netto oraz ceny jednostkowe netto zawierają wszelkie koszty Wykonawcy związane z</w:t>
      </w:r>
      <w:r w:rsidR="0066068E">
        <w:rPr>
          <w:sz w:val="22"/>
          <w:szCs w:val="22"/>
        </w:rPr>
        <w:t> </w:t>
      </w:r>
      <w:r w:rsidRPr="00F8529D">
        <w:rPr>
          <w:sz w:val="22"/>
          <w:szCs w:val="22"/>
        </w:rPr>
        <w:t xml:space="preserve">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42B65640" w:rsidR="00F5692A" w:rsidRPr="00F8529D" w:rsidRDefault="00F5692A">
      <w:pPr>
        <w:pStyle w:val="Tekstpodstawowy"/>
        <w:numPr>
          <w:ilvl w:val="0"/>
          <w:numId w:val="37"/>
        </w:numPr>
        <w:tabs>
          <w:tab w:val="left" w:pos="851"/>
        </w:tabs>
        <w:spacing w:after="0"/>
        <w:jc w:val="both"/>
        <w:rPr>
          <w:iCs/>
          <w:sz w:val="22"/>
          <w:szCs w:val="22"/>
        </w:rPr>
      </w:pPr>
      <w:bookmarkStart w:id="138" w:name="_Hlk148343732"/>
      <w:r w:rsidRPr="00F8529D">
        <w:rPr>
          <w:iCs/>
          <w:sz w:val="22"/>
          <w:szCs w:val="22"/>
        </w:rPr>
        <w:lastRenderedPageBreak/>
        <w:t>W przypadku, gdy Wykonawcą jest podmiot zagraniczny, zgodnie z ustawą o podatku od towarów i usług, Zamawiający jest zobowiązany rozliczyć podatek VAT.</w:t>
      </w:r>
    </w:p>
    <w:bookmarkEnd w:id="138"/>
    <w:p w14:paraId="1B7E24F4" w14:textId="77777777" w:rsidR="00F5692A" w:rsidRPr="0066068E" w:rsidRDefault="00F5692A">
      <w:pPr>
        <w:pStyle w:val="Tekstpodstawowy"/>
        <w:numPr>
          <w:ilvl w:val="0"/>
          <w:numId w:val="37"/>
        </w:numPr>
        <w:tabs>
          <w:tab w:val="left" w:pos="851"/>
        </w:tabs>
        <w:spacing w:after="0"/>
        <w:jc w:val="both"/>
        <w:rPr>
          <w:color w:val="000000" w:themeColor="text1"/>
          <w:sz w:val="22"/>
          <w:szCs w:val="22"/>
        </w:rPr>
      </w:pPr>
      <w:r w:rsidRPr="00F8529D">
        <w:rPr>
          <w:sz w:val="22"/>
          <w:szCs w:val="22"/>
        </w:rPr>
        <w:t xml:space="preserve">W przypadku, gdy z realizacją Umowy wiążą się obowiązki </w:t>
      </w:r>
      <w:r w:rsidRPr="00AD47F9">
        <w:rPr>
          <w:sz w:val="22"/>
          <w:szCs w:val="22"/>
        </w:rPr>
        <w:t xml:space="preserve">celne (w tym związane z formalnościami celnymi i zapłatą cła), obowiązki te spoczywają </w:t>
      </w:r>
      <w:r w:rsidRPr="0066068E">
        <w:rPr>
          <w:color w:val="000000" w:themeColor="text1"/>
          <w:sz w:val="22"/>
          <w:szCs w:val="22"/>
        </w:rPr>
        <w:t>na Wykonawcy.</w:t>
      </w:r>
    </w:p>
    <w:p w14:paraId="515C70D8" w14:textId="1D5FBD42" w:rsidR="00F5692A" w:rsidRPr="0066068E" w:rsidRDefault="00F5692A">
      <w:pPr>
        <w:numPr>
          <w:ilvl w:val="0"/>
          <w:numId w:val="37"/>
        </w:numPr>
        <w:spacing w:line="259" w:lineRule="auto"/>
        <w:jc w:val="both"/>
        <w:rPr>
          <w:strike/>
          <w:color w:val="000000" w:themeColor="text1"/>
          <w:sz w:val="22"/>
          <w:szCs w:val="22"/>
        </w:rPr>
      </w:pPr>
      <w:r w:rsidRPr="0066068E">
        <w:rPr>
          <w:color w:val="000000" w:themeColor="text1"/>
          <w:sz w:val="22"/>
          <w:szCs w:val="22"/>
        </w:rPr>
        <w:t xml:space="preserve">Wykonawcy przysługuje wynagrodzenie za faktycznie świadczone </w:t>
      </w:r>
      <w:r w:rsidRPr="0066068E">
        <w:rPr>
          <w:i/>
          <w:iCs/>
          <w:color w:val="000000" w:themeColor="text1"/>
          <w:sz w:val="22"/>
          <w:szCs w:val="22"/>
        </w:rPr>
        <w:t>dostawy</w:t>
      </w:r>
      <w:r w:rsidRPr="0066068E">
        <w:rPr>
          <w:color w:val="000000" w:themeColor="text1"/>
          <w:sz w:val="22"/>
          <w:szCs w:val="22"/>
        </w:rPr>
        <w:t>, które rozliczane będą w następujący sposób:</w:t>
      </w:r>
    </w:p>
    <w:p w14:paraId="2241F0F6" w14:textId="736AC997" w:rsidR="00F5692A" w:rsidRPr="00960677" w:rsidRDefault="00F5692A" w:rsidP="0066068E">
      <w:pPr>
        <w:pStyle w:val="Akapitzlist"/>
        <w:numPr>
          <w:ilvl w:val="0"/>
          <w:numId w:val="66"/>
        </w:numPr>
        <w:tabs>
          <w:tab w:val="left" w:pos="851"/>
        </w:tabs>
        <w:spacing w:line="259" w:lineRule="auto"/>
        <w:ind w:left="851"/>
        <w:jc w:val="both"/>
        <w:rPr>
          <w:sz w:val="22"/>
          <w:szCs w:val="22"/>
        </w:rPr>
      </w:pPr>
      <w:r w:rsidRPr="0066068E">
        <w:rPr>
          <w:color w:val="000000" w:themeColor="text1"/>
          <w:sz w:val="22"/>
          <w:szCs w:val="22"/>
          <w:lang w:val="cs-CZ"/>
        </w:rPr>
        <w:t>na podstawie faktycznej ilości jednostek i ceny jednostkowej netto</w:t>
      </w:r>
      <w:r w:rsidRPr="00960677">
        <w:rPr>
          <w:sz w:val="22"/>
          <w:szCs w:val="22"/>
          <w:lang w:val="cs-CZ"/>
        </w:rPr>
        <w:t xml:space="preserve">, </w:t>
      </w:r>
      <w:r w:rsidRPr="00960677">
        <w:rPr>
          <w:sz w:val="22"/>
          <w:szCs w:val="22"/>
        </w:rPr>
        <w:t>wskazanej w ust. 3 powyżej;</w:t>
      </w:r>
    </w:p>
    <w:p w14:paraId="18232BFC" w14:textId="36C32994" w:rsidR="0066068E" w:rsidRDefault="0066068E" w:rsidP="0066068E">
      <w:pPr>
        <w:pStyle w:val="Tekstpodstawowy"/>
        <w:numPr>
          <w:ilvl w:val="0"/>
          <w:numId w:val="37"/>
        </w:numPr>
        <w:tabs>
          <w:tab w:val="left" w:pos="851"/>
        </w:tabs>
        <w:spacing w:after="0"/>
        <w:jc w:val="both"/>
        <w:rPr>
          <w:iCs/>
          <w:sz w:val="22"/>
          <w:szCs w:val="22"/>
        </w:rPr>
      </w:pPr>
      <w:r>
        <w:rPr>
          <w:iCs/>
          <w:sz w:val="22"/>
          <w:szCs w:val="22"/>
        </w:rPr>
        <w:t>Dopuszcza się fakturowanie częściowe. Wykonawca będzie uprawniony do wystawienia jednej faktury dla każdego z Oddziałów/Ruchów</w:t>
      </w:r>
      <w:r w:rsidR="00AC3BB1">
        <w:rPr>
          <w:iCs/>
          <w:sz w:val="22"/>
          <w:szCs w:val="22"/>
        </w:rPr>
        <w:t xml:space="preserve"> (wg Załącznika nr 1</w:t>
      </w:r>
      <w:r w:rsidR="00F41111">
        <w:rPr>
          <w:iCs/>
          <w:sz w:val="22"/>
          <w:szCs w:val="22"/>
        </w:rPr>
        <w:t xml:space="preserve"> do SWZ</w:t>
      </w:r>
      <w:r w:rsidR="00AC3BB1">
        <w:rPr>
          <w:iCs/>
          <w:sz w:val="22"/>
          <w:szCs w:val="22"/>
        </w:rPr>
        <w:t xml:space="preserve"> pkt. II Lokalizacja-Tabela)</w:t>
      </w:r>
      <w:r w:rsidR="00F41111">
        <w:rPr>
          <w:iCs/>
          <w:sz w:val="22"/>
          <w:szCs w:val="22"/>
        </w:rPr>
        <w:t xml:space="preserve"> </w:t>
      </w:r>
      <w:r>
        <w:rPr>
          <w:iCs/>
          <w:sz w:val="22"/>
          <w:szCs w:val="22"/>
        </w:rPr>
        <w:t>Zamawiającego dla których zostanie zrealizowany przedmiot Zamówienia.</w:t>
      </w:r>
    </w:p>
    <w:p w14:paraId="213F72DE" w14:textId="77777777" w:rsidR="000C23F8" w:rsidRPr="00AE1A7A" w:rsidRDefault="000C23F8">
      <w:pPr>
        <w:numPr>
          <w:ilvl w:val="0"/>
          <w:numId w:val="37"/>
        </w:numPr>
        <w:spacing w:line="259" w:lineRule="auto"/>
        <w:ind w:left="357"/>
        <w:jc w:val="both"/>
        <w:rPr>
          <w:sz w:val="22"/>
          <w:szCs w:val="22"/>
        </w:rPr>
      </w:pPr>
      <w:r w:rsidRPr="00AE1A7A">
        <w:rPr>
          <w:sz w:val="22"/>
          <w:szCs w:val="22"/>
        </w:rPr>
        <w:t>Wszelkie rozliczenia będą dokonywane w złotych polskich.</w:t>
      </w:r>
    </w:p>
    <w:p w14:paraId="1A26759C" w14:textId="430D56B5" w:rsidR="000C23F8" w:rsidRPr="0066068E" w:rsidRDefault="000C23F8">
      <w:pPr>
        <w:numPr>
          <w:ilvl w:val="0"/>
          <w:numId w:val="37"/>
        </w:numPr>
        <w:spacing w:line="259" w:lineRule="auto"/>
        <w:ind w:left="357"/>
        <w:jc w:val="both"/>
        <w:rPr>
          <w:color w:val="000000" w:themeColor="text1"/>
          <w:sz w:val="22"/>
          <w:szCs w:val="22"/>
        </w:rPr>
      </w:pPr>
      <w:r w:rsidRPr="00853323">
        <w:rPr>
          <w:sz w:val="22"/>
        </w:rPr>
        <w:t>W przypadku kiedy</w:t>
      </w:r>
      <w:r w:rsidRPr="00B457B8">
        <w:rPr>
          <w:sz w:val="22"/>
        </w:rPr>
        <w:t xml:space="preserve"> realizacja </w:t>
      </w:r>
      <w:r w:rsidR="006C04A7" w:rsidRPr="0066068E">
        <w:rPr>
          <w:color w:val="000000" w:themeColor="text1"/>
          <w:sz w:val="22"/>
        </w:rPr>
        <w:t>U</w:t>
      </w:r>
      <w:r w:rsidRPr="0066068E">
        <w:rPr>
          <w:color w:val="000000" w:themeColor="text1"/>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500E2A" w:rsidRDefault="000C23F8" w:rsidP="000C23F8">
      <w:pPr>
        <w:pStyle w:val="Nagwek2"/>
      </w:pPr>
      <w:bookmarkStart w:id="139" w:name="_Toc106095863"/>
      <w:bookmarkStart w:id="140" w:name="_Toc106096303"/>
      <w:bookmarkStart w:id="141" w:name="_Toc106096407"/>
      <w:bookmarkStart w:id="142" w:name="_Toc195604951"/>
      <w:r w:rsidRPr="00500E2A">
        <w:t>§</w:t>
      </w:r>
      <w:r>
        <w:t xml:space="preserve"> </w:t>
      </w:r>
      <w:r w:rsidRPr="00500E2A">
        <w:t>4. Fakturowanie i płatności</w:t>
      </w:r>
      <w:bookmarkEnd w:id="139"/>
      <w:bookmarkEnd w:id="140"/>
      <w:bookmarkEnd w:id="141"/>
      <w:bookmarkEnd w:id="142"/>
    </w:p>
    <w:p w14:paraId="0F779AF3" w14:textId="267EC6E6" w:rsidR="000C23F8" w:rsidRPr="00F23987" w:rsidRDefault="000C23F8">
      <w:pPr>
        <w:numPr>
          <w:ilvl w:val="0"/>
          <w:numId w:val="51"/>
        </w:numPr>
        <w:jc w:val="both"/>
        <w:rPr>
          <w:sz w:val="22"/>
          <w:szCs w:val="22"/>
        </w:rPr>
      </w:pPr>
      <w:bookmarkStart w:id="143" w:name="_Hlk83031827"/>
      <w:bookmarkStart w:id="144" w:name="_Hlk146741821"/>
      <w:r w:rsidRPr="00F23987">
        <w:rPr>
          <w:sz w:val="22"/>
          <w:szCs w:val="22"/>
        </w:rPr>
        <w:t xml:space="preserve">Rozliczenie przedmiotu </w:t>
      </w:r>
      <w:r w:rsidR="006C04A7" w:rsidRPr="00F23987">
        <w:rPr>
          <w:sz w:val="22"/>
          <w:szCs w:val="22"/>
        </w:rPr>
        <w:t>U</w:t>
      </w:r>
      <w:r w:rsidRPr="00F23987">
        <w:rPr>
          <w:sz w:val="22"/>
          <w:szCs w:val="22"/>
        </w:rPr>
        <w:t xml:space="preserve">mowy nastąpi na podstawie wystawionej faktury zgodnie </w:t>
      </w:r>
      <w:r w:rsidRPr="00F23987">
        <w:rPr>
          <w:sz w:val="22"/>
          <w:szCs w:val="22"/>
        </w:rPr>
        <w:br/>
        <w:t>z obowiązującymi przepisami prawa.  Do faktury Wykonawca zobowiązany jest dołączyć Protokół odbioru</w:t>
      </w:r>
      <w:r w:rsidR="006C04A7" w:rsidRPr="00F23987">
        <w:rPr>
          <w:sz w:val="22"/>
          <w:szCs w:val="22"/>
        </w:rPr>
        <w:t xml:space="preserve"> podpisany </w:t>
      </w:r>
      <w:r w:rsidR="00C30D61" w:rsidRPr="00F23987">
        <w:rPr>
          <w:sz w:val="22"/>
          <w:szCs w:val="22"/>
        </w:rPr>
        <w:t>zgodnie z ust. 3.</w:t>
      </w:r>
      <w:r w:rsidRPr="00F23987">
        <w:rPr>
          <w:sz w:val="22"/>
          <w:szCs w:val="22"/>
        </w:rPr>
        <w:t xml:space="preserve"> (</w:t>
      </w:r>
      <w:r w:rsidRPr="00F23987">
        <w:rPr>
          <w:i/>
          <w:iCs/>
          <w:sz w:val="22"/>
          <w:szCs w:val="22"/>
        </w:rPr>
        <w:t xml:space="preserve">wzór stanowi Załącznik nr 1.1. do umowy </w:t>
      </w:r>
      <w:r w:rsidR="0035730D" w:rsidRPr="00F23987">
        <w:rPr>
          <w:i/>
          <w:iCs/>
          <w:sz w:val="22"/>
          <w:szCs w:val="22"/>
        </w:rPr>
        <w:t>).</w:t>
      </w:r>
    </w:p>
    <w:p w14:paraId="7A8006C2" w14:textId="5CCD25B0" w:rsidR="000C23F8" w:rsidRPr="00F23987" w:rsidRDefault="000C23F8">
      <w:pPr>
        <w:numPr>
          <w:ilvl w:val="0"/>
          <w:numId w:val="51"/>
        </w:numPr>
        <w:jc w:val="both"/>
        <w:rPr>
          <w:strike/>
          <w:sz w:val="24"/>
          <w:szCs w:val="24"/>
        </w:rPr>
      </w:pPr>
      <w:r w:rsidRPr="00F23987">
        <w:rPr>
          <w:sz w:val="22"/>
          <w:szCs w:val="22"/>
        </w:rPr>
        <w:t xml:space="preserve">Gdy Wykonawcą umowy jest konsorcjum, w Protokole odbioru wskazuje się członka konsorcjum który wystawi fakturę za objęty </w:t>
      </w:r>
      <w:r w:rsidR="000E40FD" w:rsidRPr="00F23987">
        <w:rPr>
          <w:sz w:val="22"/>
          <w:szCs w:val="22"/>
        </w:rPr>
        <w:t>P</w:t>
      </w:r>
      <w:r w:rsidRPr="00F23987">
        <w:rPr>
          <w:sz w:val="22"/>
          <w:szCs w:val="22"/>
        </w:rPr>
        <w:t xml:space="preserve">rotokołem </w:t>
      </w:r>
      <w:r w:rsidR="000E40FD" w:rsidRPr="00F23987">
        <w:rPr>
          <w:sz w:val="22"/>
          <w:szCs w:val="22"/>
        </w:rPr>
        <w:t xml:space="preserve">odbioru </w:t>
      </w:r>
      <w:r w:rsidRPr="00F23987">
        <w:rPr>
          <w:sz w:val="22"/>
          <w:szCs w:val="22"/>
        </w:rPr>
        <w:t xml:space="preserve">przedmiot </w:t>
      </w:r>
      <w:r w:rsidR="006C04A7" w:rsidRPr="00F23987">
        <w:rPr>
          <w:sz w:val="22"/>
          <w:szCs w:val="22"/>
        </w:rPr>
        <w:t>U</w:t>
      </w:r>
      <w:r w:rsidRPr="00F23987">
        <w:rPr>
          <w:sz w:val="22"/>
          <w:szCs w:val="22"/>
        </w:rPr>
        <w:t xml:space="preserve">mowy. W przypadku gdy faktury za objęty </w:t>
      </w:r>
      <w:r w:rsidR="000E40FD" w:rsidRPr="00F23987">
        <w:rPr>
          <w:sz w:val="22"/>
          <w:szCs w:val="22"/>
        </w:rPr>
        <w:t>P</w:t>
      </w:r>
      <w:r w:rsidRPr="00F23987">
        <w:rPr>
          <w:sz w:val="22"/>
          <w:szCs w:val="22"/>
        </w:rPr>
        <w:t xml:space="preserve">rotokołem </w:t>
      </w:r>
      <w:r w:rsidR="000E40FD" w:rsidRPr="00F23987">
        <w:rPr>
          <w:sz w:val="22"/>
          <w:szCs w:val="22"/>
        </w:rPr>
        <w:t xml:space="preserve">odbioru </w:t>
      </w:r>
      <w:r w:rsidRPr="00F23987">
        <w:rPr>
          <w:sz w:val="22"/>
          <w:szCs w:val="22"/>
        </w:rPr>
        <w:t xml:space="preserve">przedmiot </w:t>
      </w:r>
      <w:r w:rsidR="006C04A7" w:rsidRPr="00F23987">
        <w:rPr>
          <w:sz w:val="22"/>
          <w:szCs w:val="22"/>
        </w:rPr>
        <w:t>U</w:t>
      </w:r>
      <w:r w:rsidRPr="00F23987">
        <w:rPr>
          <w:sz w:val="22"/>
          <w:szCs w:val="22"/>
        </w:rPr>
        <w:t xml:space="preserve">mowy wystawi dwóch lub więcej członków konsorcjum w </w:t>
      </w:r>
      <w:r w:rsidR="000E40FD" w:rsidRPr="00F23987">
        <w:rPr>
          <w:sz w:val="22"/>
          <w:szCs w:val="22"/>
        </w:rPr>
        <w:t>P</w:t>
      </w:r>
      <w:r w:rsidRPr="00F23987">
        <w:rPr>
          <w:sz w:val="22"/>
          <w:szCs w:val="22"/>
        </w:rPr>
        <w:t>rotokole odbioru wskazuje się wartość netto każdej z faktur. Zapłata faktur zgodnie ze</w:t>
      </w:r>
      <w:r w:rsidR="0066068E">
        <w:rPr>
          <w:sz w:val="22"/>
          <w:szCs w:val="22"/>
        </w:rPr>
        <w:t> </w:t>
      </w:r>
      <w:r w:rsidRPr="00F23987">
        <w:rPr>
          <w:sz w:val="22"/>
          <w:szCs w:val="22"/>
        </w:rPr>
        <w:t xml:space="preserve">wskazaniem zawartym w </w:t>
      </w:r>
      <w:r w:rsidR="000E40FD" w:rsidRPr="00F23987">
        <w:rPr>
          <w:sz w:val="22"/>
          <w:szCs w:val="22"/>
        </w:rPr>
        <w:t>P</w:t>
      </w:r>
      <w:r w:rsidRPr="00F23987">
        <w:rPr>
          <w:sz w:val="22"/>
          <w:szCs w:val="22"/>
        </w:rPr>
        <w:t>rotokole odbioru jest równoznaczna ze spełnieniem świadczenia za</w:t>
      </w:r>
      <w:r w:rsidR="0066068E">
        <w:rPr>
          <w:sz w:val="22"/>
          <w:szCs w:val="22"/>
        </w:rPr>
        <w:t> </w:t>
      </w:r>
      <w:r w:rsidRPr="00F23987">
        <w:rPr>
          <w:sz w:val="22"/>
          <w:szCs w:val="22"/>
        </w:rPr>
        <w:t xml:space="preserve">objęty </w:t>
      </w:r>
      <w:r w:rsidR="000E40FD" w:rsidRPr="00F23987">
        <w:rPr>
          <w:sz w:val="22"/>
          <w:szCs w:val="22"/>
        </w:rPr>
        <w:t>P</w:t>
      </w:r>
      <w:r w:rsidRPr="00F23987">
        <w:rPr>
          <w:sz w:val="22"/>
          <w:szCs w:val="22"/>
        </w:rPr>
        <w:t xml:space="preserve">rotokołem </w:t>
      </w:r>
      <w:r w:rsidR="000E40FD" w:rsidRPr="00F23987">
        <w:rPr>
          <w:sz w:val="22"/>
          <w:szCs w:val="22"/>
        </w:rPr>
        <w:t xml:space="preserve">odbioru </w:t>
      </w:r>
      <w:r w:rsidRPr="00F23987">
        <w:rPr>
          <w:sz w:val="22"/>
          <w:szCs w:val="22"/>
        </w:rPr>
        <w:t xml:space="preserve">przedmiot </w:t>
      </w:r>
      <w:r w:rsidR="006C04A7" w:rsidRPr="00F23987">
        <w:rPr>
          <w:sz w:val="22"/>
          <w:szCs w:val="22"/>
        </w:rPr>
        <w:t>U</w:t>
      </w:r>
      <w:r w:rsidRPr="00F23987">
        <w:rPr>
          <w:sz w:val="22"/>
          <w:szCs w:val="22"/>
        </w:rPr>
        <w:t xml:space="preserve">mowy wobec wszystkich wykonawców </w:t>
      </w:r>
      <w:r w:rsidR="006C04A7" w:rsidRPr="00F23987">
        <w:rPr>
          <w:sz w:val="22"/>
          <w:szCs w:val="22"/>
        </w:rPr>
        <w:t>U</w:t>
      </w:r>
      <w:r w:rsidRPr="00F23987">
        <w:rPr>
          <w:sz w:val="22"/>
          <w:szCs w:val="22"/>
        </w:rPr>
        <w:t xml:space="preserve">mowy. </w:t>
      </w:r>
    </w:p>
    <w:p w14:paraId="1C90404F" w14:textId="77777777" w:rsidR="000C23F8" w:rsidRPr="00F23987" w:rsidRDefault="000C23F8">
      <w:pPr>
        <w:numPr>
          <w:ilvl w:val="0"/>
          <w:numId w:val="51"/>
        </w:numPr>
        <w:jc w:val="both"/>
        <w:rPr>
          <w:sz w:val="24"/>
          <w:szCs w:val="24"/>
        </w:rPr>
      </w:pPr>
      <w:r w:rsidRPr="00F23987">
        <w:rPr>
          <w:sz w:val="22"/>
          <w:szCs w:val="22"/>
        </w:rPr>
        <w:t xml:space="preserve">Protokół odbioru podpisują upoważnieni przedstawiciele Stron wskazani w Umowie. </w:t>
      </w:r>
    </w:p>
    <w:bookmarkEnd w:id="143"/>
    <w:p w14:paraId="64FFC5AD" w14:textId="305B828A" w:rsidR="000C23F8" w:rsidRPr="00F23987" w:rsidRDefault="000C23F8">
      <w:pPr>
        <w:numPr>
          <w:ilvl w:val="0"/>
          <w:numId w:val="51"/>
        </w:numPr>
        <w:jc w:val="both"/>
        <w:rPr>
          <w:sz w:val="22"/>
          <w:szCs w:val="22"/>
        </w:rPr>
      </w:pPr>
      <w:r w:rsidRPr="00F23987">
        <w:rPr>
          <w:sz w:val="22"/>
          <w:szCs w:val="22"/>
        </w:rPr>
        <w:t>Faktury należy wystawiać zgodnie z obowiązującymi przepisami.</w:t>
      </w:r>
    </w:p>
    <w:p w14:paraId="6B79EB81" w14:textId="77777777" w:rsidR="000E40FD" w:rsidRPr="00F23987" w:rsidRDefault="000E40FD">
      <w:pPr>
        <w:numPr>
          <w:ilvl w:val="0"/>
          <w:numId w:val="51"/>
        </w:numPr>
        <w:jc w:val="both"/>
        <w:rPr>
          <w:sz w:val="24"/>
          <w:szCs w:val="24"/>
        </w:rPr>
      </w:pPr>
      <w:r w:rsidRPr="00F23987">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44"/>
    <w:p w14:paraId="434F79C7" w14:textId="77777777" w:rsidR="000C23F8" w:rsidRPr="00F23987" w:rsidRDefault="000C23F8">
      <w:pPr>
        <w:numPr>
          <w:ilvl w:val="0"/>
          <w:numId w:val="51"/>
        </w:numPr>
        <w:jc w:val="both"/>
        <w:rPr>
          <w:sz w:val="22"/>
          <w:szCs w:val="22"/>
        </w:rPr>
      </w:pPr>
      <w:r w:rsidRPr="00F23987">
        <w:rPr>
          <w:sz w:val="22"/>
          <w:szCs w:val="22"/>
        </w:rPr>
        <w:t>Fakturę należy wystawić na adres:</w:t>
      </w:r>
    </w:p>
    <w:p w14:paraId="24236D60" w14:textId="77777777" w:rsidR="004607F3" w:rsidRPr="00F23987" w:rsidRDefault="000C23F8" w:rsidP="000C23F8">
      <w:pPr>
        <w:ind w:left="360"/>
        <w:jc w:val="center"/>
        <w:rPr>
          <w:b/>
          <w:sz w:val="22"/>
          <w:szCs w:val="22"/>
        </w:rPr>
      </w:pPr>
      <w:r w:rsidRPr="00F23987">
        <w:rPr>
          <w:b/>
          <w:sz w:val="22"/>
          <w:szCs w:val="22"/>
        </w:rPr>
        <w:t>Polska Grupa Górnicza S.A, 40-039 Katowice, ul. Powstańców 30 Oddział ………….</w:t>
      </w:r>
    </w:p>
    <w:p w14:paraId="1E538A51" w14:textId="7E27C7EC" w:rsidR="000C23F8" w:rsidRPr="00F23987" w:rsidRDefault="000C23F8" w:rsidP="000C23F8">
      <w:pPr>
        <w:ind w:left="360"/>
        <w:jc w:val="center"/>
        <w:rPr>
          <w:bCs/>
          <w:sz w:val="22"/>
          <w:szCs w:val="22"/>
        </w:rPr>
      </w:pPr>
      <w:r w:rsidRPr="00F23987">
        <w:rPr>
          <w:bCs/>
          <w:sz w:val="22"/>
          <w:szCs w:val="22"/>
        </w:rPr>
        <w:t>oraz przekazać na adres:</w:t>
      </w:r>
    </w:p>
    <w:p w14:paraId="5A2A0055" w14:textId="6DCE0BAD" w:rsidR="00DB1BDC" w:rsidRPr="00F23987" w:rsidRDefault="000C23F8" w:rsidP="00DD5A7C">
      <w:pPr>
        <w:ind w:left="360"/>
        <w:contextualSpacing/>
        <w:jc w:val="center"/>
        <w:rPr>
          <w:b/>
          <w:sz w:val="22"/>
          <w:szCs w:val="22"/>
        </w:rPr>
      </w:pPr>
      <w:r w:rsidRPr="00F23987">
        <w:rPr>
          <w:b/>
          <w:sz w:val="22"/>
          <w:szCs w:val="22"/>
        </w:rPr>
        <w:t xml:space="preserve">Polska Grupa Górnicza S.A., 44-122 Gliwice, ul. Jasna </w:t>
      </w:r>
      <w:r w:rsidR="00946AC3" w:rsidRPr="00F23987">
        <w:rPr>
          <w:b/>
          <w:sz w:val="22"/>
          <w:szCs w:val="22"/>
        </w:rPr>
        <w:t>8</w:t>
      </w:r>
      <w:r w:rsidR="0066068E">
        <w:rPr>
          <w:b/>
          <w:sz w:val="22"/>
          <w:szCs w:val="22"/>
        </w:rPr>
        <w:t>.</w:t>
      </w:r>
    </w:p>
    <w:p w14:paraId="16417E48" w14:textId="2B42E389" w:rsidR="000C23F8" w:rsidRPr="00DB1BDC" w:rsidRDefault="000C23F8">
      <w:pPr>
        <w:pStyle w:val="Akapitzlist"/>
        <w:numPr>
          <w:ilvl w:val="0"/>
          <w:numId w:val="51"/>
        </w:numPr>
        <w:rPr>
          <w:sz w:val="22"/>
          <w:szCs w:val="22"/>
        </w:rPr>
      </w:pPr>
      <w:r w:rsidRPr="00F23987">
        <w:rPr>
          <w:sz w:val="22"/>
          <w:szCs w:val="22"/>
        </w:rPr>
        <w:t>W przypadku gdy zostało podpisane Porozumienie o przesyłaniu faktur drogą elektroniczną, fakturę oraz Protokół odbioru należy wysyłać na adres wskazany w porozumieniu</w:t>
      </w:r>
      <w:r w:rsidRPr="00DB1BDC">
        <w:rPr>
          <w:sz w:val="22"/>
          <w:szCs w:val="22"/>
        </w:rPr>
        <w:t xml:space="preserve">. </w:t>
      </w:r>
    </w:p>
    <w:p w14:paraId="69964D5F" w14:textId="77777777" w:rsidR="000C23F8" w:rsidRPr="00F746F7" w:rsidRDefault="000C23F8">
      <w:pPr>
        <w:numPr>
          <w:ilvl w:val="0"/>
          <w:numId w:val="51"/>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pPr>
        <w:numPr>
          <w:ilvl w:val="0"/>
          <w:numId w:val="51"/>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pPr>
        <w:numPr>
          <w:ilvl w:val="0"/>
          <w:numId w:val="51"/>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3A03A648" w:rsidR="000C23F8" w:rsidRPr="00853323" w:rsidRDefault="000C23F8">
      <w:pPr>
        <w:numPr>
          <w:ilvl w:val="0"/>
          <w:numId w:val="51"/>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w:t>
      </w:r>
      <w:r w:rsidRPr="00853323">
        <w:rPr>
          <w:sz w:val="22"/>
          <w:szCs w:val="22"/>
        </w:rPr>
        <w:lastRenderedPageBreak/>
        <w:t>do</w:t>
      </w:r>
      <w:r w:rsidR="0066068E">
        <w:rPr>
          <w:sz w:val="22"/>
          <w:szCs w:val="22"/>
        </w:rPr>
        <w:t> </w:t>
      </w:r>
      <w:r w:rsidRPr="00853323">
        <w:rPr>
          <w:sz w:val="22"/>
          <w:szCs w:val="22"/>
        </w:rPr>
        <w:t xml:space="preserve">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D87590">
        <w:rPr>
          <w:sz w:val="22"/>
          <w:szCs w:val="22"/>
        </w:rPr>
        <w:br/>
      </w:r>
      <w:r w:rsidRPr="00853323">
        <w:rPr>
          <w:sz w:val="22"/>
          <w:szCs w:val="22"/>
        </w:rPr>
        <w:t xml:space="preserve">w transakcjach </w:t>
      </w:r>
      <w:r w:rsidRPr="00370D71">
        <w:rPr>
          <w:sz w:val="22"/>
          <w:szCs w:val="22"/>
        </w:rPr>
        <w:t>handlowych (</w:t>
      </w:r>
      <w:r w:rsidR="00871506" w:rsidRPr="00370D71">
        <w:rPr>
          <w:sz w:val="22"/>
        </w:rPr>
        <w:t xml:space="preserve">Dz.U. z 2023r. poz. 711, poz.852, z </w:t>
      </w:r>
      <w:proofErr w:type="spellStart"/>
      <w:r w:rsidR="00871506" w:rsidRPr="00370D71">
        <w:rPr>
          <w:sz w:val="22"/>
        </w:rPr>
        <w:t>późn</w:t>
      </w:r>
      <w:proofErr w:type="spellEnd"/>
      <w:r w:rsidR="00871506" w:rsidRPr="00370D71">
        <w:rPr>
          <w:sz w:val="22"/>
        </w:rPr>
        <w:t>. zm.).</w:t>
      </w:r>
    </w:p>
    <w:p w14:paraId="1C2511ED" w14:textId="77777777" w:rsidR="000C23F8" w:rsidRPr="007B4FE1" w:rsidRDefault="000C23F8">
      <w:pPr>
        <w:numPr>
          <w:ilvl w:val="0"/>
          <w:numId w:val="51"/>
        </w:numPr>
        <w:jc w:val="both"/>
        <w:rPr>
          <w:sz w:val="22"/>
          <w:szCs w:val="22"/>
        </w:rPr>
      </w:pPr>
      <w:r w:rsidRPr="00942413">
        <w:rPr>
          <w:sz w:val="22"/>
          <w:szCs w:val="22"/>
        </w:rPr>
        <w:t xml:space="preserve">Wykonawca składa oświadczenie o posiadaniu statusu </w:t>
      </w:r>
      <w:proofErr w:type="spellStart"/>
      <w:r w:rsidRPr="00942413">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14:paraId="552D83D1" w14:textId="11CD52C9" w:rsidR="000C23F8" w:rsidRDefault="000C23F8">
      <w:pPr>
        <w:numPr>
          <w:ilvl w:val="0"/>
          <w:numId w:val="51"/>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pPr>
        <w:numPr>
          <w:ilvl w:val="0"/>
          <w:numId w:val="51"/>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pPr>
        <w:pStyle w:val="Tekstpodstawowy"/>
        <w:numPr>
          <w:ilvl w:val="0"/>
          <w:numId w:val="51"/>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pPr>
        <w:numPr>
          <w:ilvl w:val="0"/>
          <w:numId w:val="51"/>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pPr>
        <w:numPr>
          <w:ilvl w:val="0"/>
          <w:numId w:val="51"/>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pPr>
        <w:numPr>
          <w:ilvl w:val="0"/>
          <w:numId w:val="51"/>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14D1527C" w14:textId="679CF21F" w:rsidR="002A3212" w:rsidRDefault="000C23F8">
      <w:pPr>
        <w:numPr>
          <w:ilvl w:val="0"/>
          <w:numId w:val="51"/>
        </w:numPr>
        <w:jc w:val="both"/>
        <w:rPr>
          <w:sz w:val="22"/>
          <w:szCs w:val="22"/>
        </w:rPr>
      </w:pPr>
      <w:bookmarkStart w:id="145"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p>
    <w:p w14:paraId="6F6C7335" w14:textId="00204ABF" w:rsidR="000C23F8" w:rsidRDefault="000C23F8" w:rsidP="00C52E22">
      <w:pPr>
        <w:ind w:left="425"/>
        <w:jc w:val="both"/>
        <w:rPr>
          <w:sz w:val="22"/>
          <w:szCs w:val="22"/>
        </w:rPr>
      </w:pPr>
      <w:bookmarkStart w:id="146" w:name="_Hlk155935130"/>
      <w:bookmarkEnd w:id="145"/>
    </w:p>
    <w:p w14:paraId="2E8CB11D" w14:textId="2311AF26" w:rsidR="000C23F8" w:rsidRDefault="000C23F8" w:rsidP="000C23F8">
      <w:pPr>
        <w:jc w:val="both"/>
        <w:rPr>
          <w:sz w:val="22"/>
          <w:szCs w:val="22"/>
        </w:rPr>
      </w:pPr>
    </w:p>
    <w:p w14:paraId="66737EEC" w14:textId="77777777" w:rsidR="000C23F8" w:rsidRPr="00E66F78" w:rsidRDefault="000C23F8" w:rsidP="000C23F8">
      <w:pPr>
        <w:pStyle w:val="Nagwek2"/>
      </w:pPr>
      <w:bookmarkStart w:id="147" w:name="_Toc64016203"/>
      <w:bookmarkStart w:id="148" w:name="_Toc106095864"/>
      <w:bookmarkStart w:id="149" w:name="_Toc106096304"/>
      <w:bookmarkStart w:id="150" w:name="_Toc106096408"/>
      <w:bookmarkStart w:id="151" w:name="_Toc195604952"/>
      <w:r w:rsidRPr="00E66F78">
        <w:t>§ 5. Termin realizacji</w:t>
      </w:r>
      <w:bookmarkEnd w:id="147"/>
      <w:bookmarkEnd w:id="148"/>
      <w:bookmarkEnd w:id="149"/>
      <w:bookmarkEnd w:id="150"/>
      <w:bookmarkEnd w:id="151"/>
    </w:p>
    <w:bookmarkEnd w:id="130"/>
    <w:bookmarkEnd w:id="146"/>
    <w:p w14:paraId="7136047D" w14:textId="45F0BD1B" w:rsidR="004607F3" w:rsidRPr="00960677" w:rsidRDefault="004607F3" w:rsidP="00960677">
      <w:pPr>
        <w:rPr>
          <w:sz w:val="22"/>
          <w:szCs w:val="22"/>
        </w:rPr>
      </w:pPr>
      <w:r w:rsidRPr="00960677">
        <w:rPr>
          <w:sz w:val="22"/>
          <w:szCs w:val="22"/>
        </w:rPr>
        <w:t xml:space="preserve">Termin realizacji Umowy wynosi : </w:t>
      </w:r>
      <w:r w:rsidRPr="00F23987">
        <w:rPr>
          <w:b/>
          <w:bCs/>
          <w:sz w:val="22"/>
          <w:szCs w:val="22"/>
        </w:rPr>
        <w:t>11 tygodni od daty zawarcia umowy</w:t>
      </w:r>
      <w:r w:rsidRPr="00960677">
        <w:rPr>
          <w:sz w:val="22"/>
          <w:szCs w:val="22"/>
        </w:rPr>
        <w:t>.</w:t>
      </w:r>
    </w:p>
    <w:p w14:paraId="311CBFBB" w14:textId="77777777" w:rsidR="000C23F8" w:rsidRPr="00910C40" w:rsidRDefault="000C23F8" w:rsidP="000C23F8">
      <w:pPr>
        <w:ind w:left="360"/>
        <w:jc w:val="both"/>
        <w:rPr>
          <w:sz w:val="22"/>
          <w:szCs w:val="22"/>
        </w:rPr>
      </w:pPr>
    </w:p>
    <w:p w14:paraId="36F4397B" w14:textId="77777777" w:rsidR="000C23F8" w:rsidRDefault="000C23F8" w:rsidP="000C23F8">
      <w:pPr>
        <w:pStyle w:val="Nagwek2"/>
      </w:pPr>
      <w:bookmarkStart w:id="152" w:name="_Toc76637427"/>
      <w:bookmarkStart w:id="153" w:name="_Toc77251958"/>
      <w:bookmarkStart w:id="154" w:name="_Toc83291677"/>
      <w:bookmarkStart w:id="155" w:name="_Toc106095865"/>
      <w:bookmarkStart w:id="156" w:name="_Toc106096305"/>
      <w:bookmarkStart w:id="157" w:name="_Toc106096409"/>
      <w:bookmarkStart w:id="158" w:name="_Toc195604953"/>
      <w:r>
        <w:t>§ 6. Gwarancja i postępowanie reklamacyjne</w:t>
      </w:r>
      <w:bookmarkEnd w:id="152"/>
      <w:bookmarkEnd w:id="153"/>
      <w:bookmarkEnd w:id="154"/>
      <w:bookmarkEnd w:id="155"/>
      <w:bookmarkEnd w:id="156"/>
      <w:bookmarkEnd w:id="157"/>
      <w:bookmarkEnd w:id="158"/>
    </w:p>
    <w:p w14:paraId="34BCD271" w14:textId="0C2AB439" w:rsidR="0035730D" w:rsidRPr="0066068E" w:rsidRDefault="0035730D">
      <w:pPr>
        <w:pStyle w:val="Akapitzlist"/>
        <w:numPr>
          <w:ilvl w:val="6"/>
          <w:numId w:val="51"/>
        </w:numPr>
        <w:ind w:left="426" w:hanging="567"/>
        <w:jc w:val="both"/>
        <w:rPr>
          <w:color w:val="000000" w:themeColor="text1"/>
          <w:sz w:val="22"/>
          <w:szCs w:val="22"/>
        </w:rPr>
      </w:pPr>
      <w:r w:rsidRPr="0035730D">
        <w:rPr>
          <w:sz w:val="22"/>
          <w:szCs w:val="22"/>
        </w:rPr>
        <w:t xml:space="preserve">Wykonawca udziela </w:t>
      </w:r>
      <w:r w:rsidRPr="0066068E">
        <w:rPr>
          <w:b/>
          <w:bCs/>
          <w:sz w:val="22"/>
          <w:szCs w:val="22"/>
        </w:rPr>
        <w:t>24 miesięc</w:t>
      </w:r>
      <w:r w:rsidR="0066068E" w:rsidRPr="0066068E">
        <w:rPr>
          <w:b/>
          <w:bCs/>
          <w:sz w:val="22"/>
          <w:szCs w:val="22"/>
        </w:rPr>
        <w:t>znej</w:t>
      </w:r>
      <w:r w:rsidRPr="0035730D">
        <w:rPr>
          <w:sz w:val="22"/>
          <w:szCs w:val="22"/>
        </w:rPr>
        <w:t xml:space="preserve"> </w:t>
      </w:r>
      <w:r w:rsidRPr="0066068E">
        <w:rPr>
          <w:b/>
          <w:bCs/>
          <w:sz w:val="22"/>
          <w:szCs w:val="22"/>
        </w:rPr>
        <w:t>gwarancji</w:t>
      </w:r>
      <w:r w:rsidRPr="0035730D">
        <w:rPr>
          <w:sz w:val="22"/>
          <w:szCs w:val="22"/>
        </w:rPr>
        <w:t xml:space="preserve"> na przedmiot Umowy, liczonej od dnia podpisania Protokołu odbioru przez upoważnionych przedstawicieli Stron wskazanych w Umowie. Gwarancja nie może być uzależniona od wykonania jakichkolwiek </w:t>
      </w:r>
      <w:r w:rsidRPr="0066068E">
        <w:rPr>
          <w:color w:val="000000" w:themeColor="text1"/>
          <w:sz w:val="22"/>
          <w:szCs w:val="22"/>
        </w:rPr>
        <w:t>odpłatnych przeglądów, konserwacji itp.</w:t>
      </w:r>
    </w:p>
    <w:p w14:paraId="4AE204F4" w14:textId="5F8A6357" w:rsidR="0035730D" w:rsidRPr="0066068E" w:rsidRDefault="0035730D">
      <w:pPr>
        <w:pStyle w:val="Akapitzlist"/>
        <w:numPr>
          <w:ilvl w:val="6"/>
          <w:numId w:val="51"/>
        </w:numPr>
        <w:ind w:left="426" w:hanging="567"/>
        <w:jc w:val="both"/>
        <w:rPr>
          <w:color w:val="000000" w:themeColor="text1"/>
          <w:sz w:val="22"/>
          <w:szCs w:val="22"/>
        </w:rPr>
      </w:pPr>
      <w:r w:rsidRPr="0066068E">
        <w:rPr>
          <w:color w:val="000000" w:themeColor="text1"/>
          <w:sz w:val="22"/>
          <w:szCs w:val="22"/>
        </w:rPr>
        <w:t xml:space="preserve">Wykonawca zobowiązany jest zapewnić zgłoszenie się serwisu gwarancyjnego w siedzibie Zamawiającego celem dokonania naprawy w czasie </w:t>
      </w:r>
      <w:r w:rsidR="000B58D5" w:rsidRPr="0066068E">
        <w:rPr>
          <w:color w:val="000000" w:themeColor="text1"/>
          <w:sz w:val="22"/>
          <w:szCs w:val="22"/>
        </w:rPr>
        <w:t xml:space="preserve">nie </w:t>
      </w:r>
      <w:r w:rsidRPr="0066068E">
        <w:rPr>
          <w:color w:val="000000" w:themeColor="text1"/>
          <w:sz w:val="22"/>
          <w:szCs w:val="22"/>
        </w:rPr>
        <w:t xml:space="preserve">dłuższym </w:t>
      </w:r>
      <w:r w:rsidRPr="0066068E">
        <w:rPr>
          <w:b/>
          <w:bCs/>
          <w:color w:val="000000" w:themeColor="text1"/>
          <w:sz w:val="22"/>
          <w:szCs w:val="22"/>
        </w:rPr>
        <w:t>niż 48 godzin</w:t>
      </w:r>
      <w:r w:rsidRPr="0066068E">
        <w:rPr>
          <w:color w:val="000000" w:themeColor="text1"/>
          <w:sz w:val="22"/>
          <w:szCs w:val="22"/>
        </w:rPr>
        <w:t xml:space="preserve"> od chwili powiadomienia</w:t>
      </w:r>
    </w:p>
    <w:p w14:paraId="0D2ABD8E" w14:textId="443DBE13" w:rsidR="0035730D" w:rsidRPr="0066068E" w:rsidRDefault="0035730D">
      <w:pPr>
        <w:pStyle w:val="Akapitzlist"/>
        <w:numPr>
          <w:ilvl w:val="6"/>
          <w:numId w:val="51"/>
        </w:numPr>
        <w:ind w:left="426" w:hanging="567"/>
        <w:jc w:val="both"/>
        <w:rPr>
          <w:color w:val="000000" w:themeColor="text1"/>
          <w:sz w:val="22"/>
          <w:szCs w:val="22"/>
        </w:rPr>
      </w:pPr>
      <w:r w:rsidRPr="0066068E">
        <w:rPr>
          <w:color w:val="000000" w:themeColor="text1"/>
          <w:sz w:val="22"/>
          <w:szCs w:val="22"/>
        </w:rPr>
        <w:t xml:space="preserve">Wykonawca zobowiązany jest usunąć zgłoszoną awarię w czasie nie dłuższym </w:t>
      </w:r>
      <w:r w:rsidRPr="0066068E">
        <w:rPr>
          <w:b/>
          <w:bCs/>
          <w:color w:val="000000" w:themeColor="text1"/>
          <w:sz w:val="22"/>
          <w:szCs w:val="22"/>
        </w:rPr>
        <w:t>niż 24 godziny</w:t>
      </w:r>
      <w:r w:rsidRPr="0066068E">
        <w:rPr>
          <w:color w:val="000000" w:themeColor="text1"/>
          <w:sz w:val="22"/>
          <w:szCs w:val="22"/>
        </w:rPr>
        <w:t xml:space="preserve"> od</w:t>
      </w:r>
      <w:r w:rsidR="0066068E">
        <w:rPr>
          <w:color w:val="000000" w:themeColor="text1"/>
          <w:sz w:val="22"/>
          <w:szCs w:val="22"/>
        </w:rPr>
        <w:t> </w:t>
      </w:r>
      <w:r w:rsidR="000B58D5" w:rsidRPr="0066068E">
        <w:rPr>
          <w:color w:val="000000" w:themeColor="text1"/>
          <w:sz w:val="22"/>
          <w:szCs w:val="22"/>
        </w:rPr>
        <w:t xml:space="preserve">zgłoszenia </w:t>
      </w:r>
      <w:r w:rsidR="0066068E">
        <w:rPr>
          <w:color w:val="000000" w:themeColor="text1"/>
          <w:sz w:val="22"/>
          <w:szCs w:val="22"/>
        </w:rPr>
        <w:t>się</w:t>
      </w:r>
      <w:r w:rsidRPr="0066068E">
        <w:rPr>
          <w:color w:val="000000" w:themeColor="text1"/>
          <w:sz w:val="22"/>
          <w:szCs w:val="22"/>
        </w:rPr>
        <w:t xml:space="preserve"> ekipy serwisowej Wykonawcy do naprawy</w:t>
      </w:r>
      <w:r w:rsidR="0066068E">
        <w:rPr>
          <w:color w:val="000000" w:themeColor="text1"/>
          <w:sz w:val="22"/>
          <w:szCs w:val="22"/>
        </w:rPr>
        <w:t xml:space="preserve"> u Zamawiającego</w:t>
      </w:r>
      <w:r w:rsidRPr="0066068E">
        <w:rPr>
          <w:color w:val="000000" w:themeColor="text1"/>
          <w:sz w:val="22"/>
          <w:szCs w:val="22"/>
        </w:rPr>
        <w:t xml:space="preserve">. </w:t>
      </w:r>
    </w:p>
    <w:p w14:paraId="433E76ED" w14:textId="37939D87" w:rsidR="0035730D" w:rsidRDefault="0035730D">
      <w:pPr>
        <w:pStyle w:val="Akapitzlist"/>
        <w:numPr>
          <w:ilvl w:val="6"/>
          <w:numId w:val="51"/>
        </w:numPr>
        <w:ind w:left="426" w:hanging="567"/>
        <w:jc w:val="both"/>
        <w:rPr>
          <w:sz w:val="22"/>
          <w:szCs w:val="22"/>
        </w:rPr>
      </w:pPr>
      <w:r w:rsidRPr="0035730D">
        <w:rPr>
          <w:sz w:val="22"/>
          <w:szCs w:val="22"/>
        </w:rPr>
        <w:t>W przypadku gdy producent dla zastosowanego wyrobu udziela dłuższego okresu gwarancji – obowiązuje gwarancja producenta.</w:t>
      </w:r>
    </w:p>
    <w:p w14:paraId="1B2D5791" w14:textId="442AD410" w:rsidR="0035730D" w:rsidRPr="0035730D" w:rsidRDefault="0035730D">
      <w:pPr>
        <w:pStyle w:val="Akapitzlist"/>
        <w:numPr>
          <w:ilvl w:val="6"/>
          <w:numId w:val="51"/>
        </w:numPr>
        <w:ind w:left="426" w:hanging="567"/>
        <w:jc w:val="both"/>
        <w:rPr>
          <w:sz w:val="22"/>
          <w:szCs w:val="22"/>
        </w:rPr>
      </w:pPr>
      <w:r>
        <w:rPr>
          <w:sz w:val="22"/>
          <w:szCs w:val="22"/>
        </w:rPr>
        <w:t xml:space="preserve"> </w:t>
      </w:r>
      <w:r w:rsidRPr="0035730D">
        <w:rPr>
          <w:sz w:val="22"/>
          <w:szCs w:val="22"/>
        </w:rPr>
        <w:t>Wykonawca gwarantuje, że przedmiot Umowy:</w:t>
      </w:r>
      <w:r>
        <w:rPr>
          <w:sz w:val="22"/>
          <w:szCs w:val="22"/>
        </w:rPr>
        <w:t xml:space="preserve"> </w:t>
      </w:r>
      <w:r w:rsidRPr="0035730D">
        <w:rPr>
          <w:sz w:val="22"/>
          <w:szCs w:val="22"/>
        </w:rPr>
        <w:t>jest zgodny z wszelkimi ustalonymi specyfikacjami, wymaganiami i należycie spełni wymagania określone przez Zamawiającego,</w:t>
      </w:r>
      <w:r>
        <w:rPr>
          <w:sz w:val="22"/>
          <w:szCs w:val="22"/>
        </w:rPr>
        <w:t xml:space="preserve"> </w:t>
      </w:r>
      <w:r w:rsidRPr="0035730D">
        <w:rPr>
          <w:sz w:val="22"/>
          <w:szCs w:val="22"/>
        </w:rPr>
        <w:t xml:space="preserve">jest </w:t>
      </w:r>
      <w:r w:rsidRPr="0035730D">
        <w:rPr>
          <w:sz w:val="22"/>
          <w:szCs w:val="22"/>
        </w:rPr>
        <w:lastRenderedPageBreak/>
        <w:t xml:space="preserve">przydatny do konkretnych celów zgodnie z jego przeznaczeniem, </w:t>
      </w:r>
      <w:r>
        <w:rPr>
          <w:sz w:val="22"/>
          <w:szCs w:val="22"/>
        </w:rPr>
        <w:t xml:space="preserve"> </w:t>
      </w:r>
      <w:r w:rsidRPr="0035730D">
        <w:rPr>
          <w:sz w:val="22"/>
          <w:szCs w:val="22"/>
        </w:rPr>
        <w:t xml:space="preserve">jest zgodny z obowiązującymi w Rzeczpospolitej Polskiej przepisami prawnymi, normami i wymaganiami organów państwowych. </w:t>
      </w:r>
    </w:p>
    <w:p w14:paraId="358512D1" w14:textId="74D23AB0" w:rsidR="0035730D" w:rsidRPr="0035730D" w:rsidRDefault="0035730D">
      <w:pPr>
        <w:pStyle w:val="Akapitzlist"/>
        <w:numPr>
          <w:ilvl w:val="6"/>
          <w:numId w:val="51"/>
        </w:numPr>
        <w:ind w:left="426" w:hanging="567"/>
        <w:jc w:val="both"/>
        <w:rPr>
          <w:sz w:val="22"/>
          <w:szCs w:val="22"/>
        </w:rPr>
      </w:pPr>
      <w:r w:rsidRPr="0035730D">
        <w:rPr>
          <w:sz w:val="22"/>
          <w:szCs w:val="22"/>
        </w:rPr>
        <w:t xml:space="preserve">Przyjęcie lub odbiór przedmiotu Umowy w żadnym przypadku nie zwalnia Wykonawcy </w:t>
      </w:r>
    </w:p>
    <w:p w14:paraId="4D2FBE28" w14:textId="77777777" w:rsidR="0035730D" w:rsidRPr="0035730D" w:rsidRDefault="0035730D">
      <w:pPr>
        <w:pStyle w:val="Akapitzlist"/>
        <w:numPr>
          <w:ilvl w:val="6"/>
          <w:numId w:val="51"/>
        </w:numPr>
        <w:ind w:left="426" w:hanging="567"/>
        <w:jc w:val="both"/>
        <w:rPr>
          <w:sz w:val="22"/>
          <w:szCs w:val="22"/>
        </w:rPr>
      </w:pPr>
      <w:r w:rsidRPr="0035730D">
        <w:rPr>
          <w:sz w:val="22"/>
          <w:szCs w:val="22"/>
        </w:rPr>
        <w:t>od odpowiedzialności za wady lub inne uchybienia w spełnieniu wymagań określonych przez Zamawiającego.</w:t>
      </w:r>
    </w:p>
    <w:p w14:paraId="3B9EE364" w14:textId="05981591" w:rsidR="0035730D" w:rsidRPr="0035730D" w:rsidRDefault="0035730D">
      <w:pPr>
        <w:pStyle w:val="Akapitzlist"/>
        <w:numPr>
          <w:ilvl w:val="6"/>
          <w:numId w:val="51"/>
        </w:numPr>
        <w:ind w:left="426" w:hanging="567"/>
        <w:jc w:val="both"/>
        <w:rPr>
          <w:sz w:val="22"/>
          <w:szCs w:val="22"/>
        </w:rPr>
      </w:pPr>
      <w:r w:rsidRPr="0035730D">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59864B84" w14:textId="3A841F38" w:rsidR="0035730D" w:rsidRPr="0035730D" w:rsidRDefault="0035730D">
      <w:pPr>
        <w:pStyle w:val="Akapitzlist"/>
        <w:numPr>
          <w:ilvl w:val="6"/>
          <w:numId w:val="51"/>
        </w:numPr>
        <w:ind w:left="426" w:hanging="567"/>
        <w:jc w:val="both"/>
        <w:rPr>
          <w:sz w:val="22"/>
          <w:szCs w:val="22"/>
        </w:rPr>
      </w:pPr>
      <w:r w:rsidRPr="0035730D">
        <w:rPr>
          <w:sz w:val="22"/>
          <w:szCs w:val="22"/>
        </w:rPr>
        <w:t>Jeżeli Wykonawca, po wezwaniu do usunięcia wad z tytułu gwarancji, nie dopełni obowiązków wynikających z gwarancji, Zamawiający uprawniony będzie do usunięcia wad na koszt i ryzyko Wykonawcy, bez upoważnienia Sądu (wykonanie zastępcze), zachowując przy tym inne uprawnienia wynikające zarówno z SWZ, Umowy jak i rękojmi.</w:t>
      </w:r>
    </w:p>
    <w:p w14:paraId="100BFF24" w14:textId="145F9B5C" w:rsidR="0035730D" w:rsidRPr="0035730D" w:rsidRDefault="0035730D">
      <w:pPr>
        <w:pStyle w:val="Akapitzlist"/>
        <w:numPr>
          <w:ilvl w:val="6"/>
          <w:numId w:val="51"/>
        </w:numPr>
        <w:ind w:left="426" w:hanging="567"/>
        <w:jc w:val="both"/>
        <w:rPr>
          <w:sz w:val="22"/>
          <w:szCs w:val="22"/>
        </w:rPr>
      </w:pPr>
      <w:r w:rsidRPr="0035730D">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3747C90B" w14:textId="399D664D" w:rsidR="0035730D" w:rsidRPr="0035730D" w:rsidRDefault="0035730D">
      <w:pPr>
        <w:pStyle w:val="Akapitzlist"/>
        <w:numPr>
          <w:ilvl w:val="6"/>
          <w:numId w:val="51"/>
        </w:numPr>
        <w:ind w:left="426" w:hanging="567"/>
        <w:jc w:val="both"/>
        <w:rPr>
          <w:sz w:val="22"/>
          <w:szCs w:val="22"/>
        </w:rPr>
      </w:pPr>
      <w:r w:rsidRPr="0035730D">
        <w:rPr>
          <w:sz w:val="22"/>
          <w:szCs w:val="22"/>
        </w:rPr>
        <w:t>W przypadku uzyskania wyników badań potwierdzających wady przedmiotu Umowy koszty badań ponosi Wykonawca. Wysokość kosztów badań określi każdorazowo niezależny ekspert.</w:t>
      </w:r>
    </w:p>
    <w:p w14:paraId="57F870FA" w14:textId="7CE2EEC8" w:rsidR="0035730D" w:rsidRPr="0035730D" w:rsidRDefault="0035730D">
      <w:pPr>
        <w:pStyle w:val="Akapitzlist"/>
        <w:numPr>
          <w:ilvl w:val="6"/>
          <w:numId w:val="51"/>
        </w:numPr>
        <w:ind w:left="426" w:hanging="567"/>
        <w:jc w:val="both"/>
        <w:rPr>
          <w:sz w:val="22"/>
          <w:szCs w:val="22"/>
        </w:rPr>
      </w:pPr>
      <w:r w:rsidRPr="0035730D">
        <w:rPr>
          <w:sz w:val="22"/>
          <w:szCs w:val="22"/>
        </w:rPr>
        <w:t>Wymieniony w ramach gwarancji przedmiot Umowy winien zostać objęty nową gwarancją na</w:t>
      </w:r>
      <w:r w:rsidR="0066068E">
        <w:rPr>
          <w:sz w:val="22"/>
          <w:szCs w:val="22"/>
        </w:rPr>
        <w:t> </w:t>
      </w:r>
      <w:r w:rsidRPr="0035730D">
        <w:rPr>
          <w:sz w:val="22"/>
          <w:szCs w:val="22"/>
        </w:rPr>
        <w:t>zasadach określonych w Umowie.</w:t>
      </w:r>
    </w:p>
    <w:p w14:paraId="711319AF" w14:textId="7FA52C7F" w:rsidR="0035730D" w:rsidRPr="0035730D" w:rsidRDefault="0035730D">
      <w:pPr>
        <w:pStyle w:val="Akapitzlist"/>
        <w:numPr>
          <w:ilvl w:val="6"/>
          <w:numId w:val="51"/>
        </w:numPr>
        <w:ind w:left="426" w:hanging="567"/>
        <w:jc w:val="both"/>
        <w:rPr>
          <w:sz w:val="22"/>
          <w:szCs w:val="22"/>
        </w:rPr>
      </w:pPr>
      <w:r w:rsidRPr="0035730D">
        <w:rPr>
          <w:sz w:val="22"/>
          <w:szCs w:val="22"/>
        </w:rPr>
        <w:t>Gwarancja nie wyłącza uprawnień Zamawiającego z tytułu rękojmi za wady fizyczne lub prawne przedmiotu Umowy.</w:t>
      </w:r>
    </w:p>
    <w:p w14:paraId="04CD39E0" w14:textId="4B7DAEA5" w:rsidR="0035730D" w:rsidRPr="0035730D" w:rsidRDefault="0035730D">
      <w:pPr>
        <w:pStyle w:val="Akapitzlist"/>
        <w:numPr>
          <w:ilvl w:val="6"/>
          <w:numId w:val="51"/>
        </w:numPr>
        <w:ind w:left="426" w:hanging="567"/>
        <w:jc w:val="both"/>
        <w:rPr>
          <w:sz w:val="22"/>
          <w:szCs w:val="22"/>
        </w:rPr>
      </w:pPr>
      <w:r w:rsidRPr="0035730D">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2BE50584" w14:textId="77777777" w:rsidR="000C23F8" w:rsidRPr="00E450A1" w:rsidRDefault="000C23F8" w:rsidP="000C23F8">
      <w:pPr>
        <w:jc w:val="both"/>
        <w:rPr>
          <w:sz w:val="4"/>
          <w:szCs w:val="4"/>
        </w:rPr>
      </w:pPr>
    </w:p>
    <w:p w14:paraId="0F999F08" w14:textId="77777777" w:rsidR="000C23F8" w:rsidRPr="00E66F78" w:rsidRDefault="000C23F8" w:rsidP="000C23F8">
      <w:pPr>
        <w:spacing w:before="120"/>
        <w:jc w:val="both"/>
        <w:rPr>
          <w:sz w:val="22"/>
          <w:szCs w:val="22"/>
        </w:rPr>
      </w:pPr>
    </w:p>
    <w:p w14:paraId="1376B047" w14:textId="77777777" w:rsidR="000C23F8" w:rsidRPr="00E66F78" w:rsidRDefault="000C23F8" w:rsidP="000C23F8">
      <w:pPr>
        <w:pStyle w:val="Nagwek2"/>
      </w:pPr>
      <w:bookmarkStart w:id="159" w:name="_Toc64016204"/>
      <w:bookmarkStart w:id="160" w:name="_Toc106095866"/>
      <w:bookmarkStart w:id="161" w:name="_Toc106096306"/>
      <w:bookmarkStart w:id="162" w:name="_Toc106096410"/>
      <w:bookmarkStart w:id="163" w:name="_Toc195604954"/>
      <w:r w:rsidRPr="00E66F78">
        <w:t xml:space="preserve">§ </w:t>
      </w:r>
      <w:r>
        <w:t>7</w:t>
      </w:r>
      <w:r w:rsidRPr="00E66F78">
        <w:t>. Szczególne obowiązki Wykonawcy</w:t>
      </w:r>
      <w:bookmarkEnd w:id="159"/>
      <w:bookmarkEnd w:id="160"/>
      <w:bookmarkEnd w:id="161"/>
      <w:bookmarkEnd w:id="162"/>
      <w:bookmarkEnd w:id="163"/>
    </w:p>
    <w:p w14:paraId="2954B557" w14:textId="77777777" w:rsidR="000C23F8" w:rsidRPr="00DA017B" w:rsidRDefault="000C23F8" w:rsidP="000C23F8">
      <w:pPr>
        <w:spacing w:line="259" w:lineRule="auto"/>
        <w:ind w:left="357"/>
        <w:jc w:val="both"/>
        <w:rPr>
          <w:sz w:val="10"/>
          <w:szCs w:val="10"/>
        </w:rPr>
      </w:pPr>
      <w:bookmarkStart w:id="164" w:name="_Hlk67826176"/>
    </w:p>
    <w:p w14:paraId="31BDA678" w14:textId="77777777" w:rsidR="000C23F8" w:rsidRPr="001475EB" w:rsidRDefault="000C23F8">
      <w:pPr>
        <w:numPr>
          <w:ilvl w:val="0"/>
          <w:numId w:val="38"/>
        </w:numPr>
        <w:spacing w:line="259" w:lineRule="auto"/>
        <w:jc w:val="both"/>
        <w:rPr>
          <w:sz w:val="22"/>
          <w:szCs w:val="22"/>
        </w:rPr>
      </w:pPr>
      <w:r w:rsidRPr="001475EB">
        <w:rPr>
          <w:sz w:val="22"/>
          <w:szCs w:val="22"/>
        </w:rPr>
        <w:t>Wykonawca ponosi pełną odpowiedzialność odszkodowawczą za wszelkie szkody powstałe z jego winy w związku z realizacją Umowy, w tym w stosunku do własnych pracowników, Podwykonawców oraz osób trzecich.</w:t>
      </w:r>
    </w:p>
    <w:p w14:paraId="2A489FB5" w14:textId="77777777" w:rsidR="00AD48CF" w:rsidRPr="00F8529D" w:rsidRDefault="00AD48CF">
      <w:pPr>
        <w:numPr>
          <w:ilvl w:val="0"/>
          <w:numId w:val="38"/>
        </w:numPr>
        <w:spacing w:line="259" w:lineRule="auto"/>
        <w:jc w:val="both"/>
        <w:rPr>
          <w:sz w:val="22"/>
          <w:szCs w:val="22"/>
        </w:rPr>
      </w:pPr>
      <w:r w:rsidRPr="00F8529D">
        <w:rPr>
          <w:sz w:val="22"/>
          <w:szCs w:val="22"/>
        </w:rPr>
        <w:t>Wykonawcy, którzy złożyli ofertę wspólną odpowiadają solidarnie za realizację zamówienia.</w:t>
      </w:r>
    </w:p>
    <w:p w14:paraId="53A81798" w14:textId="77777777" w:rsidR="000C23F8" w:rsidRPr="00C30D61" w:rsidRDefault="000C23F8" w:rsidP="00AD48CF">
      <w:pPr>
        <w:spacing w:line="259" w:lineRule="auto"/>
        <w:jc w:val="both"/>
        <w:rPr>
          <w:sz w:val="22"/>
          <w:szCs w:val="22"/>
        </w:rPr>
      </w:pPr>
    </w:p>
    <w:p w14:paraId="729DFF6D" w14:textId="199DD43B" w:rsidR="000C23F8" w:rsidRPr="00C30D61" w:rsidRDefault="000C23F8" w:rsidP="000C23F8">
      <w:pPr>
        <w:pStyle w:val="Nagwek2"/>
      </w:pPr>
      <w:bookmarkStart w:id="165" w:name="_Toc106095867"/>
      <w:bookmarkStart w:id="166" w:name="_Toc106096307"/>
      <w:bookmarkStart w:id="167" w:name="_Toc106096411"/>
      <w:bookmarkStart w:id="168" w:name="_Toc195604955"/>
      <w:bookmarkEnd w:id="164"/>
      <w:r w:rsidRPr="00C30D61">
        <w:t>§ 8. Zabezpieczenie należytego wykonania Umowy</w:t>
      </w:r>
      <w:bookmarkEnd w:id="165"/>
      <w:bookmarkEnd w:id="166"/>
      <w:bookmarkEnd w:id="167"/>
      <w:r w:rsidR="0061038B">
        <w:t xml:space="preserve"> </w:t>
      </w:r>
      <w:r w:rsidR="001475EB">
        <w:t>-</w:t>
      </w:r>
      <w:r w:rsidRPr="00C30D61">
        <w:t> </w:t>
      </w:r>
      <w:r w:rsidR="001475EB" w:rsidRPr="001475EB">
        <w:t>nie dotyczy</w:t>
      </w:r>
      <w:bookmarkEnd w:id="168"/>
      <w:r w:rsidRPr="00C30D61">
        <w:t xml:space="preserve"> </w:t>
      </w:r>
    </w:p>
    <w:p w14:paraId="70432EA3" w14:textId="77777777" w:rsidR="000C23F8" w:rsidRPr="00E66F78" w:rsidRDefault="000C23F8" w:rsidP="000C23F8">
      <w:pPr>
        <w:spacing w:before="120"/>
        <w:jc w:val="both"/>
        <w:rPr>
          <w:sz w:val="22"/>
          <w:szCs w:val="22"/>
        </w:rPr>
      </w:pPr>
    </w:p>
    <w:p w14:paraId="5C6120CB" w14:textId="28EF66FE" w:rsidR="000C23F8" w:rsidRPr="0066068E" w:rsidRDefault="000C23F8" w:rsidP="000C23F8">
      <w:pPr>
        <w:pStyle w:val="Nagwek2"/>
        <w:rPr>
          <w:color w:val="000000" w:themeColor="text1"/>
        </w:rPr>
      </w:pPr>
      <w:bookmarkStart w:id="169" w:name="_Toc64016205"/>
      <w:bookmarkStart w:id="170" w:name="_Toc106095868"/>
      <w:bookmarkStart w:id="171" w:name="_Toc106096308"/>
      <w:bookmarkStart w:id="172" w:name="_Toc106096412"/>
      <w:bookmarkStart w:id="173" w:name="_Toc195604956"/>
      <w:r w:rsidRPr="0066068E">
        <w:rPr>
          <w:color w:val="000000" w:themeColor="text1"/>
        </w:rPr>
        <w:t>§ 9. Wymagania dotyczące zatrudnienia</w:t>
      </w:r>
      <w:bookmarkEnd w:id="169"/>
      <w:r w:rsidRPr="0066068E">
        <w:rPr>
          <w:color w:val="000000" w:themeColor="text1"/>
        </w:rPr>
        <w:t xml:space="preserve"> </w:t>
      </w:r>
      <w:bookmarkEnd w:id="170"/>
      <w:bookmarkEnd w:id="171"/>
      <w:bookmarkEnd w:id="172"/>
      <w:r w:rsidR="001475EB" w:rsidRPr="0066068E">
        <w:rPr>
          <w:i/>
          <w:iCs/>
          <w:color w:val="000000" w:themeColor="text1"/>
        </w:rPr>
        <w:t>- nie dotyczy</w:t>
      </w:r>
      <w:bookmarkEnd w:id="173"/>
      <w:r w:rsidR="001475EB" w:rsidRPr="0066068E">
        <w:rPr>
          <w:i/>
          <w:iCs/>
          <w:color w:val="000000" w:themeColor="text1"/>
        </w:rPr>
        <w:t xml:space="preserve"> </w:t>
      </w:r>
    </w:p>
    <w:p w14:paraId="110B2D57" w14:textId="77777777" w:rsidR="000C23F8" w:rsidRPr="00B84609" w:rsidRDefault="000C23F8" w:rsidP="000C23F8">
      <w:pPr>
        <w:pStyle w:val="Akapitzlist"/>
        <w:spacing w:line="259" w:lineRule="auto"/>
        <w:ind w:left="284"/>
        <w:jc w:val="both"/>
        <w:rPr>
          <w:sz w:val="8"/>
          <w:szCs w:val="8"/>
        </w:rPr>
      </w:pPr>
      <w:bookmarkStart w:id="174" w:name="_Hlk67826210"/>
    </w:p>
    <w:p w14:paraId="2D7428B2" w14:textId="77777777" w:rsidR="000C23F8" w:rsidRPr="00F8529D" w:rsidRDefault="000C23F8" w:rsidP="000C23F8">
      <w:pPr>
        <w:pStyle w:val="Nagwek2"/>
      </w:pPr>
      <w:bookmarkStart w:id="175" w:name="_Toc64016206"/>
      <w:bookmarkStart w:id="176" w:name="_Toc106095869"/>
      <w:bookmarkStart w:id="177" w:name="_Toc106096309"/>
      <w:bookmarkStart w:id="178" w:name="_Toc106096413"/>
      <w:bookmarkStart w:id="179" w:name="_Toc195604957"/>
      <w:bookmarkStart w:id="180" w:name="_Hlk147301573"/>
      <w:bookmarkEnd w:id="174"/>
      <w:r w:rsidRPr="00F8529D">
        <w:t>§ 10. Podwykonawstwo</w:t>
      </w:r>
      <w:bookmarkEnd w:id="175"/>
      <w:bookmarkEnd w:id="176"/>
      <w:bookmarkEnd w:id="177"/>
      <w:bookmarkEnd w:id="178"/>
      <w:bookmarkEnd w:id="179"/>
    </w:p>
    <w:p w14:paraId="64F55AD4" w14:textId="3A2374FD" w:rsidR="00430097" w:rsidRPr="00F8529D" w:rsidRDefault="00430097">
      <w:pPr>
        <w:numPr>
          <w:ilvl w:val="0"/>
          <w:numId w:val="49"/>
        </w:numPr>
        <w:ind w:left="284" w:hanging="284"/>
        <w:jc w:val="both"/>
        <w:rPr>
          <w:sz w:val="22"/>
          <w:szCs w:val="22"/>
        </w:rPr>
      </w:pPr>
      <w:bookmarkStart w:id="181" w:name="_Hlk68846287"/>
      <w:bookmarkEnd w:id="180"/>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pPr>
        <w:numPr>
          <w:ilvl w:val="0"/>
          <w:numId w:val="49"/>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pPr>
        <w:numPr>
          <w:ilvl w:val="0"/>
          <w:numId w:val="49"/>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50BF9A56" w:rsidR="00430097" w:rsidRPr="00F8529D" w:rsidRDefault="00430097">
      <w:pPr>
        <w:numPr>
          <w:ilvl w:val="0"/>
          <w:numId w:val="49"/>
        </w:numPr>
        <w:ind w:left="284" w:hanging="284"/>
        <w:jc w:val="both"/>
        <w:rPr>
          <w:sz w:val="22"/>
          <w:szCs w:val="22"/>
        </w:rPr>
      </w:pPr>
      <w:r w:rsidRPr="00F8529D">
        <w:rPr>
          <w:sz w:val="22"/>
          <w:szCs w:val="22"/>
        </w:rPr>
        <w:lastRenderedPageBreak/>
        <w:t>Wykonawca zobowiązany jest uzyskać pisemną zgodę Zamawiającego na powierzenie realizacji części zamówienia przez Podwykonawcę. W tym celu Wykonawca powinien wystąpić do</w:t>
      </w:r>
      <w:r w:rsidR="0061038B">
        <w:rPr>
          <w:sz w:val="22"/>
          <w:szCs w:val="22"/>
        </w:rPr>
        <w:t> </w:t>
      </w:r>
      <w:r w:rsidRPr="00F8529D">
        <w:rPr>
          <w:sz w:val="22"/>
          <w:szCs w:val="22"/>
        </w:rPr>
        <w:t>Zamawiającego ze stosownym wnioskiem.</w:t>
      </w:r>
    </w:p>
    <w:p w14:paraId="6F9128C3" w14:textId="77777777" w:rsidR="00430097" w:rsidRPr="00F8529D" w:rsidRDefault="00430097">
      <w:pPr>
        <w:numPr>
          <w:ilvl w:val="0"/>
          <w:numId w:val="49"/>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pPr>
        <w:pStyle w:val="Akapitzlist"/>
        <w:numPr>
          <w:ilvl w:val="1"/>
          <w:numId w:val="49"/>
        </w:numPr>
        <w:ind w:left="851" w:hanging="284"/>
        <w:jc w:val="both"/>
        <w:rPr>
          <w:sz w:val="22"/>
          <w:szCs w:val="22"/>
        </w:rPr>
      </w:pPr>
      <w:r w:rsidRPr="00F8529D">
        <w:rPr>
          <w:sz w:val="22"/>
          <w:szCs w:val="22"/>
        </w:rPr>
        <w:t>nazwę podwykonawcy,</w:t>
      </w:r>
    </w:p>
    <w:p w14:paraId="551745E3" w14:textId="77777777" w:rsidR="00430097" w:rsidRPr="00F8529D" w:rsidRDefault="00430097">
      <w:pPr>
        <w:pStyle w:val="Akapitzlist"/>
        <w:numPr>
          <w:ilvl w:val="1"/>
          <w:numId w:val="49"/>
        </w:numPr>
        <w:ind w:left="851" w:hanging="284"/>
        <w:jc w:val="both"/>
        <w:rPr>
          <w:sz w:val="22"/>
          <w:szCs w:val="22"/>
        </w:rPr>
      </w:pPr>
      <w:r w:rsidRPr="00F8529D">
        <w:rPr>
          <w:sz w:val="22"/>
          <w:szCs w:val="22"/>
        </w:rPr>
        <w:t>dane kontaktowe podwykonawcy,</w:t>
      </w:r>
    </w:p>
    <w:p w14:paraId="78E0EEED" w14:textId="77777777" w:rsidR="00430097" w:rsidRPr="00F8529D" w:rsidRDefault="00430097">
      <w:pPr>
        <w:pStyle w:val="Akapitzlist"/>
        <w:numPr>
          <w:ilvl w:val="1"/>
          <w:numId w:val="49"/>
        </w:numPr>
        <w:ind w:left="851" w:hanging="284"/>
        <w:jc w:val="both"/>
        <w:rPr>
          <w:sz w:val="22"/>
          <w:szCs w:val="22"/>
        </w:rPr>
      </w:pPr>
      <w:r w:rsidRPr="00F8529D">
        <w:rPr>
          <w:sz w:val="22"/>
          <w:szCs w:val="22"/>
        </w:rPr>
        <w:t>przedstawicieli podwykonawcy,</w:t>
      </w:r>
    </w:p>
    <w:p w14:paraId="683AF5A7" w14:textId="77777777" w:rsidR="00430097" w:rsidRPr="00F8529D" w:rsidRDefault="00430097">
      <w:pPr>
        <w:pStyle w:val="Akapitzlist"/>
        <w:numPr>
          <w:ilvl w:val="1"/>
          <w:numId w:val="49"/>
        </w:numPr>
        <w:ind w:left="851" w:hanging="284"/>
        <w:jc w:val="both"/>
        <w:rPr>
          <w:sz w:val="22"/>
          <w:szCs w:val="22"/>
        </w:rPr>
      </w:pPr>
      <w:r w:rsidRPr="00F8529D">
        <w:rPr>
          <w:sz w:val="22"/>
          <w:szCs w:val="22"/>
        </w:rPr>
        <w:t>zakres części Umowy powierzonej do wykonania przez podwykonawcę,</w:t>
      </w:r>
    </w:p>
    <w:p w14:paraId="38EEF5BD" w14:textId="747DE056" w:rsidR="00430097" w:rsidRPr="00F8529D" w:rsidRDefault="00430097">
      <w:pPr>
        <w:pStyle w:val="Akapitzlist"/>
        <w:numPr>
          <w:ilvl w:val="1"/>
          <w:numId w:val="49"/>
        </w:numPr>
        <w:ind w:left="851" w:hanging="284"/>
        <w:jc w:val="both"/>
        <w:rPr>
          <w:sz w:val="22"/>
          <w:szCs w:val="22"/>
        </w:rPr>
      </w:pPr>
      <w:r w:rsidRPr="00F8529D">
        <w:rPr>
          <w:sz w:val="22"/>
          <w:szCs w:val="22"/>
        </w:rPr>
        <w:t>w przypadku zmiany podmiotu, który udostępnił zasoby na zasadach określonych w SWZ w</w:t>
      </w:r>
      <w:r w:rsidR="0061038B">
        <w:rPr>
          <w:sz w:val="22"/>
          <w:szCs w:val="22"/>
        </w:rPr>
        <w:t> </w:t>
      </w:r>
      <w:r w:rsidRPr="00F8529D">
        <w:rPr>
          <w:sz w:val="22"/>
          <w:szCs w:val="22"/>
        </w:rPr>
        <w:t>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pPr>
        <w:numPr>
          <w:ilvl w:val="0"/>
          <w:numId w:val="49"/>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pPr>
        <w:numPr>
          <w:ilvl w:val="0"/>
          <w:numId w:val="49"/>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pPr>
        <w:numPr>
          <w:ilvl w:val="0"/>
          <w:numId w:val="49"/>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77777777" w:rsidR="00430097" w:rsidRPr="00F8529D" w:rsidRDefault="00430097">
      <w:pPr>
        <w:numPr>
          <w:ilvl w:val="0"/>
          <w:numId w:val="49"/>
        </w:numPr>
        <w:ind w:left="284" w:hanging="284"/>
        <w:jc w:val="both"/>
        <w:rPr>
          <w:sz w:val="22"/>
          <w:szCs w:val="22"/>
        </w:rPr>
      </w:pPr>
      <w:r w:rsidRPr="00F8529D">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245A82D7" w14:textId="77777777" w:rsidR="00430097" w:rsidRPr="00F8529D" w:rsidRDefault="00430097">
      <w:pPr>
        <w:numPr>
          <w:ilvl w:val="1"/>
          <w:numId w:val="49"/>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pPr>
        <w:numPr>
          <w:ilvl w:val="1"/>
          <w:numId w:val="49"/>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pPr>
        <w:numPr>
          <w:ilvl w:val="1"/>
          <w:numId w:val="49"/>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pPr>
        <w:numPr>
          <w:ilvl w:val="1"/>
          <w:numId w:val="49"/>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pPr>
        <w:numPr>
          <w:ilvl w:val="0"/>
          <w:numId w:val="49"/>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pPr>
        <w:numPr>
          <w:ilvl w:val="0"/>
          <w:numId w:val="49"/>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82" w:name="_Hlk144463822"/>
      <w:r w:rsidRPr="00F8529D">
        <w:rPr>
          <w:sz w:val="22"/>
          <w:szCs w:val="22"/>
        </w:rPr>
        <w:t>warunków udziału w postępowaniu</w:t>
      </w:r>
      <w:bookmarkEnd w:id="182"/>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pPr>
        <w:numPr>
          <w:ilvl w:val="0"/>
          <w:numId w:val="49"/>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83" w:name="_Hlk146783179"/>
      <w:r w:rsidRPr="00F8529D">
        <w:rPr>
          <w:sz w:val="22"/>
          <w:szCs w:val="22"/>
        </w:rPr>
        <w:t>Powierzenie wykonania części Umowy przez Podwykonawcę dalszemu podwykonawcy wymaga dodatkowo uprzedniej pisemnej zgody Wykonawcy na taką czynność.</w:t>
      </w:r>
    </w:p>
    <w:bookmarkEnd w:id="183"/>
    <w:p w14:paraId="7C221DDD" w14:textId="77777777" w:rsidR="00430097" w:rsidRPr="00F8529D" w:rsidRDefault="00430097">
      <w:pPr>
        <w:numPr>
          <w:ilvl w:val="0"/>
          <w:numId w:val="49"/>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pPr>
        <w:numPr>
          <w:ilvl w:val="0"/>
          <w:numId w:val="49"/>
        </w:numPr>
        <w:spacing w:line="259" w:lineRule="auto"/>
        <w:ind w:left="360"/>
        <w:jc w:val="both"/>
        <w:rPr>
          <w:sz w:val="22"/>
          <w:szCs w:val="22"/>
        </w:rPr>
      </w:pPr>
      <w:bookmarkStart w:id="184"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1"/>
      <w:bookmarkEnd w:id="184"/>
    </w:p>
    <w:p w14:paraId="1BF0BEE2" w14:textId="77777777" w:rsidR="00430097" w:rsidRPr="00F8529D" w:rsidRDefault="00430097">
      <w:pPr>
        <w:numPr>
          <w:ilvl w:val="0"/>
          <w:numId w:val="49"/>
        </w:numPr>
        <w:spacing w:line="259" w:lineRule="auto"/>
        <w:ind w:left="360"/>
        <w:jc w:val="both"/>
        <w:rPr>
          <w:sz w:val="22"/>
          <w:szCs w:val="22"/>
        </w:rPr>
      </w:pPr>
      <w:r w:rsidRPr="00F8529D">
        <w:rPr>
          <w:sz w:val="22"/>
          <w:szCs w:val="22"/>
        </w:rPr>
        <w:t>Zapisy niniejszego paragrafu dotyczące Podwykonawców dotyczą także dalszych podwykonawców.</w:t>
      </w:r>
    </w:p>
    <w:p w14:paraId="4AF39B38" w14:textId="77777777" w:rsidR="000C23F8" w:rsidRPr="00F8529D" w:rsidRDefault="000C23F8" w:rsidP="000C23F8">
      <w:pPr>
        <w:spacing w:before="120"/>
        <w:jc w:val="both"/>
        <w:rPr>
          <w:sz w:val="22"/>
          <w:szCs w:val="22"/>
        </w:rPr>
      </w:pPr>
    </w:p>
    <w:p w14:paraId="7E968550" w14:textId="77777777" w:rsidR="000C23F8" w:rsidRPr="00F8529D" w:rsidRDefault="000C23F8" w:rsidP="000C23F8">
      <w:pPr>
        <w:pStyle w:val="Nagwek2"/>
      </w:pPr>
      <w:bookmarkStart w:id="185" w:name="_Toc64016207"/>
      <w:bookmarkStart w:id="186" w:name="_Toc106095870"/>
      <w:bookmarkStart w:id="187" w:name="_Toc106096310"/>
      <w:bookmarkStart w:id="188" w:name="_Toc106096414"/>
      <w:bookmarkStart w:id="189" w:name="_Toc195604958"/>
      <w:bookmarkStart w:id="190" w:name="_Hlk67826260"/>
      <w:r w:rsidRPr="00F8529D">
        <w:t>§ 11. Nadzór i koordynacja</w:t>
      </w:r>
      <w:bookmarkEnd w:id="185"/>
      <w:bookmarkEnd w:id="186"/>
      <w:bookmarkEnd w:id="187"/>
      <w:bookmarkEnd w:id="188"/>
      <w:bookmarkEnd w:id="189"/>
    </w:p>
    <w:p w14:paraId="6F855A53" w14:textId="628B137E" w:rsidR="000C23F8" w:rsidRPr="00F8529D" w:rsidRDefault="000C23F8">
      <w:pPr>
        <w:numPr>
          <w:ilvl w:val="0"/>
          <w:numId w:val="39"/>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pPr>
        <w:numPr>
          <w:ilvl w:val="0"/>
          <w:numId w:val="39"/>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pPr>
        <w:numPr>
          <w:ilvl w:val="0"/>
          <w:numId w:val="39"/>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pPr>
        <w:numPr>
          <w:ilvl w:val="0"/>
          <w:numId w:val="39"/>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27737CFF" w14:textId="77777777" w:rsidR="000C23F8" w:rsidRPr="00F8529D" w:rsidRDefault="000C23F8" w:rsidP="000C23F8">
      <w:pPr>
        <w:keepNext/>
        <w:ind w:left="432"/>
        <w:jc w:val="center"/>
        <w:outlineLvl w:val="0"/>
        <w:rPr>
          <w:b/>
          <w:bCs/>
          <w:sz w:val="24"/>
          <w:szCs w:val="24"/>
        </w:rPr>
      </w:pPr>
    </w:p>
    <w:p w14:paraId="148F0268" w14:textId="77777777" w:rsidR="000C23F8" w:rsidRPr="00F8529D" w:rsidRDefault="000C23F8" w:rsidP="000C23F8">
      <w:pPr>
        <w:pStyle w:val="Nagwek2"/>
      </w:pPr>
      <w:bookmarkStart w:id="191" w:name="_Toc64016208"/>
      <w:bookmarkStart w:id="192" w:name="_Toc106095871"/>
      <w:bookmarkStart w:id="193" w:name="_Toc106096311"/>
      <w:bookmarkStart w:id="194" w:name="_Toc106096415"/>
      <w:bookmarkStart w:id="195" w:name="_Toc195604959"/>
      <w:bookmarkStart w:id="196" w:name="_Hlk105672888"/>
      <w:r w:rsidRPr="00F8529D">
        <w:t>§ 12. Badania kontrolne (Audyt)</w:t>
      </w:r>
      <w:bookmarkEnd w:id="191"/>
      <w:bookmarkEnd w:id="192"/>
      <w:bookmarkEnd w:id="193"/>
      <w:bookmarkEnd w:id="194"/>
      <w:bookmarkEnd w:id="195"/>
    </w:p>
    <w:p w14:paraId="4D5C0A00" w14:textId="77777777" w:rsidR="000C23F8" w:rsidRPr="00F8529D" w:rsidRDefault="000C23F8">
      <w:pPr>
        <w:numPr>
          <w:ilvl w:val="0"/>
          <w:numId w:val="40"/>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pPr>
        <w:numPr>
          <w:ilvl w:val="1"/>
          <w:numId w:val="40"/>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pPr>
        <w:numPr>
          <w:ilvl w:val="1"/>
          <w:numId w:val="40"/>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pPr>
        <w:numPr>
          <w:ilvl w:val="1"/>
          <w:numId w:val="40"/>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pPr>
        <w:numPr>
          <w:ilvl w:val="1"/>
          <w:numId w:val="40"/>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pPr>
        <w:numPr>
          <w:ilvl w:val="1"/>
          <w:numId w:val="40"/>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pPr>
        <w:numPr>
          <w:ilvl w:val="1"/>
          <w:numId w:val="40"/>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pPr>
        <w:numPr>
          <w:ilvl w:val="0"/>
          <w:numId w:val="40"/>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pPr>
        <w:numPr>
          <w:ilvl w:val="0"/>
          <w:numId w:val="40"/>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197" w:name="_Hlk148344040"/>
      <w:r w:rsidR="00382754" w:rsidRPr="00F8529D">
        <w:rPr>
          <w:sz w:val="22"/>
          <w:szCs w:val="22"/>
        </w:rPr>
        <w:t>, z zastrzeżeniem ust. 4 poniżej.</w:t>
      </w:r>
    </w:p>
    <w:p w14:paraId="2B9A925A" w14:textId="5B68C2CA" w:rsidR="006322B0" w:rsidRPr="00F8529D" w:rsidRDefault="006322B0">
      <w:pPr>
        <w:numPr>
          <w:ilvl w:val="0"/>
          <w:numId w:val="40"/>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197"/>
    <w:p w14:paraId="77A9EE64" w14:textId="17E256CE" w:rsidR="000C23F8" w:rsidRPr="00F8529D" w:rsidRDefault="000C23F8">
      <w:pPr>
        <w:numPr>
          <w:ilvl w:val="0"/>
          <w:numId w:val="40"/>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198" w:name="_Hlk146783280"/>
      <w:r w:rsidR="00A326D5" w:rsidRPr="00F8529D">
        <w:rPr>
          <w:sz w:val="22"/>
          <w:szCs w:val="22"/>
        </w:rPr>
        <w:t>są następujące</w:t>
      </w:r>
      <w:r w:rsidRPr="00F8529D">
        <w:rPr>
          <w:sz w:val="22"/>
          <w:szCs w:val="22"/>
        </w:rPr>
        <w:t>:</w:t>
      </w:r>
      <w:bookmarkEnd w:id="198"/>
    </w:p>
    <w:p w14:paraId="4D2B620C" w14:textId="77777777" w:rsidR="000C23F8" w:rsidRPr="00F8529D" w:rsidRDefault="000C23F8">
      <w:pPr>
        <w:numPr>
          <w:ilvl w:val="1"/>
          <w:numId w:val="40"/>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pPr>
        <w:numPr>
          <w:ilvl w:val="1"/>
          <w:numId w:val="40"/>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pPr>
        <w:numPr>
          <w:ilvl w:val="2"/>
          <w:numId w:val="40"/>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pPr>
        <w:numPr>
          <w:ilvl w:val="2"/>
          <w:numId w:val="40"/>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pPr>
        <w:numPr>
          <w:ilvl w:val="2"/>
          <w:numId w:val="40"/>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pPr>
        <w:numPr>
          <w:ilvl w:val="1"/>
          <w:numId w:val="40"/>
        </w:numPr>
        <w:spacing w:line="259" w:lineRule="auto"/>
        <w:jc w:val="both"/>
        <w:rPr>
          <w:sz w:val="22"/>
          <w:szCs w:val="22"/>
        </w:rPr>
      </w:pPr>
      <w:r w:rsidRPr="00F8529D">
        <w:rPr>
          <w:sz w:val="22"/>
          <w:szCs w:val="22"/>
        </w:rPr>
        <w:lastRenderedPageBreak/>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pPr>
        <w:numPr>
          <w:ilvl w:val="1"/>
          <w:numId w:val="40"/>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pPr>
        <w:numPr>
          <w:ilvl w:val="2"/>
          <w:numId w:val="40"/>
        </w:numPr>
        <w:spacing w:line="259" w:lineRule="auto"/>
        <w:jc w:val="both"/>
        <w:rPr>
          <w:sz w:val="22"/>
          <w:szCs w:val="22"/>
        </w:rPr>
      </w:pPr>
      <w:r w:rsidRPr="00F8529D">
        <w:rPr>
          <w:sz w:val="22"/>
          <w:szCs w:val="22"/>
        </w:rPr>
        <w:t>uwzględnienie ich albo</w:t>
      </w:r>
    </w:p>
    <w:p w14:paraId="4382BD5B" w14:textId="77777777" w:rsidR="000C23F8" w:rsidRPr="00F8529D" w:rsidRDefault="000C23F8">
      <w:pPr>
        <w:numPr>
          <w:ilvl w:val="2"/>
          <w:numId w:val="40"/>
        </w:numPr>
        <w:spacing w:line="259" w:lineRule="auto"/>
        <w:jc w:val="both"/>
        <w:rPr>
          <w:sz w:val="22"/>
          <w:szCs w:val="22"/>
        </w:rPr>
      </w:pPr>
      <w:r w:rsidRPr="00F8529D">
        <w:rPr>
          <w:sz w:val="22"/>
          <w:szCs w:val="22"/>
        </w:rPr>
        <w:t>uzasadnienie odmowy ich uwzględnienia;</w:t>
      </w:r>
    </w:p>
    <w:p w14:paraId="09A72E4B" w14:textId="77777777" w:rsidR="000C23F8" w:rsidRPr="00F8529D" w:rsidRDefault="000C23F8">
      <w:pPr>
        <w:numPr>
          <w:ilvl w:val="1"/>
          <w:numId w:val="40"/>
        </w:numPr>
        <w:spacing w:line="259" w:lineRule="auto"/>
        <w:jc w:val="both"/>
        <w:rPr>
          <w:sz w:val="22"/>
          <w:szCs w:val="22"/>
        </w:rPr>
      </w:pPr>
      <w:r w:rsidRPr="00F8529D">
        <w:rPr>
          <w:sz w:val="22"/>
          <w:szCs w:val="22"/>
        </w:rPr>
        <w:t>Termin przeprowadzenia Audytu uznaje się za ustalony jeżeli:</w:t>
      </w:r>
    </w:p>
    <w:p w14:paraId="6DA7ABBD" w14:textId="10FF9C64" w:rsidR="000C23F8" w:rsidRPr="00F8529D" w:rsidRDefault="000C23F8">
      <w:pPr>
        <w:numPr>
          <w:ilvl w:val="2"/>
          <w:numId w:val="40"/>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pPr>
        <w:numPr>
          <w:ilvl w:val="2"/>
          <w:numId w:val="40"/>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pPr>
        <w:numPr>
          <w:ilvl w:val="2"/>
          <w:numId w:val="40"/>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pPr>
        <w:numPr>
          <w:ilvl w:val="0"/>
          <w:numId w:val="40"/>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pPr>
        <w:numPr>
          <w:ilvl w:val="0"/>
          <w:numId w:val="40"/>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pPr>
        <w:numPr>
          <w:ilvl w:val="0"/>
          <w:numId w:val="40"/>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pPr>
        <w:numPr>
          <w:ilvl w:val="0"/>
          <w:numId w:val="40"/>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pPr>
        <w:numPr>
          <w:ilvl w:val="0"/>
          <w:numId w:val="40"/>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199" w:name="_Hlk146783344"/>
      <w:r w:rsidR="004D5DFE" w:rsidRPr="00F8529D">
        <w:rPr>
          <w:sz w:val="22"/>
          <w:szCs w:val="22"/>
        </w:rPr>
        <w:t>na zasadach określonych w § 14 ust. 4 Umowy</w:t>
      </w:r>
      <w:r w:rsidRPr="00F8529D">
        <w:rPr>
          <w:sz w:val="22"/>
          <w:szCs w:val="22"/>
        </w:rPr>
        <w:t>.</w:t>
      </w:r>
      <w:bookmarkEnd w:id="199"/>
    </w:p>
    <w:p w14:paraId="5741C5C9" w14:textId="46A6A760" w:rsidR="000C23F8" w:rsidRPr="00F8529D" w:rsidRDefault="000C23F8" w:rsidP="00280D52">
      <w:pPr>
        <w:spacing w:after="160" w:line="259" w:lineRule="auto"/>
        <w:rPr>
          <w:sz w:val="22"/>
          <w:szCs w:val="22"/>
        </w:rPr>
      </w:pPr>
      <w:bookmarkStart w:id="200" w:name="_Hlk155701067"/>
      <w:bookmarkEnd w:id="190"/>
      <w:bookmarkEnd w:id="196"/>
    </w:p>
    <w:p w14:paraId="114D874C" w14:textId="77777777" w:rsidR="000C23F8" w:rsidRPr="000E4913" w:rsidRDefault="000C23F8" w:rsidP="000C23F8">
      <w:pPr>
        <w:pStyle w:val="Nagwek2"/>
      </w:pPr>
      <w:bookmarkStart w:id="201" w:name="_Toc64016209"/>
      <w:bookmarkStart w:id="202" w:name="_Toc106095872"/>
      <w:bookmarkStart w:id="203" w:name="_Toc106096312"/>
      <w:bookmarkStart w:id="204" w:name="_Toc106096416"/>
      <w:bookmarkStart w:id="205" w:name="_Toc195604960"/>
      <w:bookmarkStart w:id="206" w:name="_Hlk156823361"/>
      <w:r w:rsidRPr="000E4913">
        <w:t>§ 1</w:t>
      </w:r>
      <w:r>
        <w:t>3</w:t>
      </w:r>
      <w:r w:rsidRPr="000E4913">
        <w:t>. Kary umowne i odpowiedzialność</w:t>
      </w:r>
      <w:bookmarkEnd w:id="201"/>
      <w:bookmarkEnd w:id="202"/>
      <w:bookmarkEnd w:id="203"/>
      <w:bookmarkEnd w:id="204"/>
      <w:bookmarkEnd w:id="205"/>
      <w:r w:rsidRPr="000E4913">
        <w:t xml:space="preserve"> </w:t>
      </w:r>
    </w:p>
    <w:bookmarkEnd w:id="206"/>
    <w:p w14:paraId="5618D0DE" w14:textId="4368CE79" w:rsidR="00A76426" w:rsidRPr="00100353" w:rsidRDefault="00A76426" w:rsidP="00914CCD">
      <w:pPr>
        <w:spacing w:line="276" w:lineRule="auto"/>
        <w:jc w:val="both"/>
        <w:rPr>
          <w:i/>
          <w:iCs/>
          <w:color w:val="2F5496" w:themeColor="accent1" w:themeShade="BF"/>
          <w:sz w:val="8"/>
          <w:szCs w:val="8"/>
        </w:rPr>
      </w:pPr>
    </w:p>
    <w:bookmarkEnd w:id="200"/>
    <w:p w14:paraId="664C1B0A" w14:textId="5A7E0FE5" w:rsidR="000C23F8" w:rsidRPr="00F37BEF" w:rsidRDefault="000C23F8">
      <w:pPr>
        <w:numPr>
          <w:ilvl w:val="0"/>
          <w:numId w:val="41"/>
        </w:numPr>
        <w:spacing w:line="259" w:lineRule="auto"/>
        <w:ind w:hanging="357"/>
        <w:jc w:val="both"/>
        <w:rPr>
          <w:sz w:val="22"/>
          <w:szCs w:val="22"/>
        </w:rPr>
      </w:pPr>
      <w:r w:rsidRPr="00F37BEF">
        <w:rPr>
          <w:sz w:val="22"/>
          <w:szCs w:val="22"/>
        </w:rPr>
        <w:t>Zamawiający może naliczyć Wykonawcy kary umowne:</w:t>
      </w:r>
    </w:p>
    <w:p w14:paraId="6579913E" w14:textId="4DD7E4F9" w:rsidR="001475EB" w:rsidRPr="00F37BEF" w:rsidRDefault="001475EB">
      <w:pPr>
        <w:pStyle w:val="pf1"/>
        <w:numPr>
          <w:ilvl w:val="0"/>
          <w:numId w:val="60"/>
        </w:numPr>
        <w:spacing w:before="0" w:beforeAutospacing="0" w:after="0" w:afterAutospacing="0"/>
        <w:ind w:left="709" w:hanging="425"/>
        <w:jc w:val="both"/>
        <w:rPr>
          <w:sz w:val="22"/>
          <w:szCs w:val="22"/>
        </w:rPr>
      </w:pPr>
      <w:bookmarkStart w:id="207" w:name="_Hlk67826332"/>
      <w:r w:rsidRPr="00F37BEF">
        <w:rPr>
          <w:rStyle w:val="cf01"/>
          <w:rFonts w:ascii="Times New Roman" w:hAnsi="Times New Roman" w:cs="Times New Roman"/>
          <w:sz w:val="22"/>
          <w:szCs w:val="22"/>
        </w:rPr>
        <w:t xml:space="preserve">w wysokości </w:t>
      </w:r>
      <w:r w:rsidRPr="00F37BEF">
        <w:rPr>
          <w:rStyle w:val="cf21"/>
          <w:rFonts w:ascii="Times New Roman" w:hAnsi="Times New Roman" w:cs="Times New Roman"/>
          <w:sz w:val="22"/>
          <w:szCs w:val="22"/>
        </w:rPr>
        <w:t>0,10%</w:t>
      </w:r>
      <w:r w:rsidRPr="00F37BEF">
        <w:rPr>
          <w:rStyle w:val="cf01"/>
          <w:rFonts w:ascii="Times New Roman" w:hAnsi="Times New Roman" w:cs="Times New Roman"/>
          <w:sz w:val="22"/>
          <w:szCs w:val="22"/>
        </w:rPr>
        <w:t xml:space="preserve"> wartości netto </w:t>
      </w:r>
      <w:r w:rsidR="0061038B" w:rsidRPr="0061038B">
        <w:rPr>
          <w:rStyle w:val="cf01"/>
          <w:rFonts w:ascii="Times New Roman" w:hAnsi="Times New Roman" w:cs="Times New Roman"/>
          <w:sz w:val="22"/>
          <w:szCs w:val="22"/>
        </w:rPr>
        <w:t>niezrealizowanej w terminie części Umowy</w:t>
      </w:r>
      <w:r w:rsidR="0061038B">
        <w:rPr>
          <w:rStyle w:val="cf01"/>
          <w:rFonts w:ascii="Times New Roman" w:hAnsi="Times New Roman" w:cs="Times New Roman"/>
          <w:sz w:val="22"/>
          <w:szCs w:val="22"/>
        </w:rPr>
        <w:t xml:space="preserve"> </w:t>
      </w:r>
      <w:r w:rsidRPr="00F37BEF">
        <w:rPr>
          <w:rStyle w:val="cf01"/>
          <w:rFonts w:ascii="Times New Roman" w:hAnsi="Times New Roman" w:cs="Times New Roman"/>
          <w:sz w:val="22"/>
          <w:szCs w:val="22"/>
        </w:rPr>
        <w:t xml:space="preserve">za każdy dzień zwłoki ponad termin realizacji określony w § 5 - do 10 dnia włącznie, </w:t>
      </w:r>
    </w:p>
    <w:p w14:paraId="03C5E380" w14:textId="49BE3033" w:rsidR="001475EB" w:rsidRPr="00F37BEF" w:rsidRDefault="001475EB">
      <w:pPr>
        <w:pStyle w:val="pf1"/>
        <w:numPr>
          <w:ilvl w:val="0"/>
          <w:numId w:val="60"/>
        </w:numPr>
        <w:spacing w:before="0" w:beforeAutospacing="0" w:after="0" w:afterAutospacing="0"/>
        <w:ind w:left="709" w:hanging="425"/>
        <w:jc w:val="both"/>
        <w:rPr>
          <w:rStyle w:val="cf01"/>
          <w:rFonts w:ascii="Times New Roman" w:hAnsi="Times New Roman" w:cs="Times New Roman"/>
          <w:sz w:val="22"/>
          <w:szCs w:val="22"/>
        </w:rPr>
      </w:pPr>
      <w:r w:rsidRPr="00F37BEF">
        <w:rPr>
          <w:rStyle w:val="cf01"/>
          <w:rFonts w:ascii="Times New Roman" w:hAnsi="Times New Roman" w:cs="Times New Roman"/>
          <w:sz w:val="22"/>
          <w:szCs w:val="22"/>
        </w:rPr>
        <w:t xml:space="preserve">w wysokości </w:t>
      </w:r>
      <w:r w:rsidRPr="00F37BEF">
        <w:rPr>
          <w:rStyle w:val="cf01"/>
          <w:rFonts w:ascii="Times New Roman" w:hAnsi="Times New Roman" w:cs="Times New Roman"/>
          <w:b/>
          <w:bCs/>
          <w:sz w:val="22"/>
          <w:szCs w:val="22"/>
        </w:rPr>
        <w:t>0,20 %</w:t>
      </w:r>
      <w:r w:rsidRPr="00F37BEF">
        <w:rPr>
          <w:rStyle w:val="cf01"/>
          <w:rFonts w:ascii="Times New Roman" w:hAnsi="Times New Roman" w:cs="Times New Roman"/>
          <w:sz w:val="22"/>
          <w:szCs w:val="22"/>
        </w:rPr>
        <w:t xml:space="preserve"> wartości netto </w:t>
      </w:r>
      <w:r w:rsidR="0061038B" w:rsidRPr="0061038B">
        <w:rPr>
          <w:rStyle w:val="cf01"/>
          <w:rFonts w:ascii="Times New Roman" w:hAnsi="Times New Roman" w:cs="Times New Roman"/>
          <w:sz w:val="22"/>
          <w:szCs w:val="22"/>
        </w:rPr>
        <w:t>niezrealizowanej w terminie części Umowy</w:t>
      </w:r>
      <w:r w:rsidR="0061038B">
        <w:rPr>
          <w:rStyle w:val="cf01"/>
          <w:rFonts w:ascii="Times New Roman" w:hAnsi="Times New Roman" w:cs="Times New Roman"/>
          <w:sz w:val="22"/>
          <w:szCs w:val="22"/>
        </w:rPr>
        <w:t xml:space="preserve"> </w:t>
      </w:r>
      <w:r w:rsidRPr="00F37BEF">
        <w:rPr>
          <w:rStyle w:val="cf01"/>
          <w:rFonts w:ascii="Times New Roman" w:hAnsi="Times New Roman" w:cs="Times New Roman"/>
          <w:sz w:val="22"/>
          <w:szCs w:val="22"/>
        </w:rPr>
        <w:t>za każdy dzień zwłoki powyżej 10 dni ponad termin realizacji określony w § 5,</w:t>
      </w:r>
    </w:p>
    <w:p w14:paraId="59B54F29" w14:textId="05DEB2B6" w:rsidR="001475EB" w:rsidRPr="00F37BEF" w:rsidRDefault="001475EB">
      <w:pPr>
        <w:pStyle w:val="pf1"/>
        <w:numPr>
          <w:ilvl w:val="0"/>
          <w:numId w:val="60"/>
        </w:numPr>
        <w:spacing w:before="0" w:beforeAutospacing="0" w:after="0" w:afterAutospacing="0"/>
        <w:ind w:left="709" w:hanging="425"/>
        <w:jc w:val="both"/>
        <w:rPr>
          <w:rStyle w:val="cf01"/>
          <w:rFonts w:ascii="Times New Roman" w:hAnsi="Times New Roman" w:cs="Times New Roman"/>
          <w:sz w:val="22"/>
          <w:szCs w:val="22"/>
        </w:rPr>
      </w:pPr>
      <w:bookmarkStart w:id="208" w:name="_Hlk177631963"/>
      <w:r w:rsidRPr="00F37BEF">
        <w:rPr>
          <w:rStyle w:val="cf01"/>
          <w:rFonts w:ascii="Times New Roman" w:hAnsi="Times New Roman" w:cs="Times New Roman"/>
          <w:sz w:val="22"/>
          <w:szCs w:val="22"/>
        </w:rPr>
        <w:t xml:space="preserve">w wysokości </w:t>
      </w:r>
      <w:r w:rsidRPr="00F37BEF">
        <w:rPr>
          <w:rStyle w:val="cf01"/>
          <w:rFonts w:ascii="Times New Roman" w:hAnsi="Times New Roman" w:cs="Times New Roman"/>
          <w:b/>
          <w:bCs/>
          <w:sz w:val="22"/>
          <w:szCs w:val="22"/>
        </w:rPr>
        <w:t>0,01%</w:t>
      </w:r>
      <w:r w:rsidRPr="00F37BEF">
        <w:rPr>
          <w:rStyle w:val="cf01"/>
          <w:rFonts w:ascii="Times New Roman" w:hAnsi="Times New Roman" w:cs="Times New Roman"/>
          <w:sz w:val="22"/>
          <w:szCs w:val="22"/>
        </w:rPr>
        <w:t xml:space="preserve"> wartości netto Umowy za zgłoszenie się serwisu gwarancyjnego w siedzibie Zamawiającego celem dokonania naprawy w czasie dłuższym niż </w:t>
      </w:r>
      <w:r w:rsidRPr="00F37BEF">
        <w:rPr>
          <w:rStyle w:val="cf01"/>
          <w:rFonts w:ascii="Times New Roman" w:hAnsi="Times New Roman" w:cs="Times New Roman"/>
          <w:b/>
          <w:bCs/>
          <w:sz w:val="22"/>
          <w:szCs w:val="22"/>
        </w:rPr>
        <w:t>48 godzin</w:t>
      </w:r>
      <w:r w:rsidRPr="00F37BEF">
        <w:rPr>
          <w:rStyle w:val="cf01"/>
          <w:rFonts w:ascii="Times New Roman" w:hAnsi="Times New Roman" w:cs="Times New Roman"/>
          <w:sz w:val="22"/>
          <w:szCs w:val="22"/>
        </w:rPr>
        <w:t xml:space="preserve"> od</w:t>
      </w:r>
      <w:r w:rsidR="0061038B">
        <w:rPr>
          <w:rStyle w:val="cf01"/>
          <w:rFonts w:ascii="Times New Roman" w:hAnsi="Times New Roman" w:cs="Times New Roman"/>
          <w:sz w:val="22"/>
          <w:szCs w:val="22"/>
        </w:rPr>
        <w:t> </w:t>
      </w:r>
      <w:r w:rsidRPr="00F37BEF">
        <w:rPr>
          <w:rStyle w:val="cf01"/>
          <w:rFonts w:ascii="Times New Roman" w:hAnsi="Times New Roman" w:cs="Times New Roman"/>
          <w:sz w:val="22"/>
          <w:szCs w:val="22"/>
        </w:rPr>
        <w:t>chwili powiadomienia, za każdą godzinę zwłoki,</w:t>
      </w:r>
    </w:p>
    <w:p w14:paraId="7E65CB7C" w14:textId="77777777" w:rsidR="001475EB" w:rsidRPr="001475EB" w:rsidRDefault="001475EB">
      <w:pPr>
        <w:pStyle w:val="pf1"/>
        <w:numPr>
          <w:ilvl w:val="0"/>
          <w:numId w:val="60"/>
        </w:numPr>
        <w:spacing w:before="0" w:beforeAutospacing="0" w:after="0" w:afterAutospacing="0"/>
        <w:ind w:left="709" w:hanging="425"/>
        <w:jc w:val="both"/>
        <w:rPr>
          <w:rStyle w:val="cf01"/>
          <w:rFonts w:ascii="Times New Roman" w:hAnsi="Times New Roman" w:cs="Times New Roman"/>
          <w:sz w:val="22"/>
          <w:szCs w:val="22"/>
        </w:rPr>
      </w:pPr>
      <w:r w:rsidRPr="006C6619">
        <w:rPr>
          <w:rStyle w:val="cf01"/>
          <w:rFonts w:ascii="Times New Roman" w:hAnsi="Times New Roman" w:cs="Times New Roman"/>
          <w:sz w:val="22"/>
          <w:szCs w:val="22"/>
        </w:rPr>
        <w:t xml:space="preserve">w wysokości </w:t>
      </w:r>
      <w:r w:rsidRPr="001475EB">
        <w:rPr>
          <w:rStyle w:val="cf01"/>
          <w:rFonts w:ascii="Times New Roman" w:hAnsi="Times New Roman" w:cs="Times New Roman"/>
          <w:b/>
          <w:bCs/>
          <w:sz w:val="22"/>
          <w:szCs w:val="22"/>
        </w:rPr>
        <w:t>0,2% wartości netto Umowy</w:t>
      </w:r>
      <w:r w:rsidRPr="006C6619">
        <w:rPr>
          <w:rStyle w:val="cf01"/>
          <w:rFonts w:ascii="Times New Roman" w:hAnsi="Times New Roman" w:cs="Times New Roman"/>
          <w:sz w:val="22"/>
          <w:szCs w:val="22"/>
        </w:rPr>
        <w:t xml:space="preserve"> za nie usunięcie zgłoszonej awarii w czasie do </w:t>
      </w:r>
      <w:r w:rsidRPr="001475EB">
        <w:rPr>
          <w:rStyle w:val="cf01"/>
          <w:rFonts w:ascii="Times New Roman" w:hAnsi="Times New Roman" w:cs="Times New Roman"/>
          <w:b/>
          <w:bCs/>
          <w:sz w:val="22"/>
          <w:szCs w:val="22"/>
        </w:rPr>
        <w:t>24 godzin</w:t>
      </w:r>
      <w:r w:rsidRPr="006C6619">
        <w:rPr>
          <w:rStyle w:val="cf01"/>
          <w:rFonts w:ascii="Times New Roman" w:hAnsi="Times New Roman" w:cs="Times New Roman"/>
          <w:sz w:val="22"/>
          <w:szCs w:val="22"/>
        </w:rPr>
        <w:t xml:space="preserve"> od przystąpienia ekipy serwisowej do naprawy, za każdą rozpoczętą dobę zwłoki. </w:t>
      </w:r>
    </w:p>
    <w:bookmarkEnd w:id="208"/>
    <w:p w14:paraId="1402CF18" w14:textId="0637B226" w:rsidR="000B58D5" w:rsidRPr="0066068E" w:rsidRDefault="000B58D5" w:rsidP="000B58D5">
      <w:pPr>
        <w:pStyle w:val="pf1"/>
        <w:numPr>
          <w:ilvl w:val="0"/>
          <w:numId w:val="60"/>
        </w:numPr>
        <w:spacing w:before="0" w:beforeAutospacing="0" w:after="0" w:afterAutospacing="0"/>
        <w:ind w:left="709" w:hanging="425"/>
        <w:jc w:val="both"/>
        <w:rPr>
          <w:rStyle w:val="cf01"/>
          <w:rFonts w:ascii="Times New Roman" w:hAnsi="Times New Roman" w:cs="Times New Roman"/>
          <w:color w:val="000000" w:themeColor="text1"/>
          <w:sz w:val="22"/>
          <w:szCs w:val="22"/>
        </w:rPr>
      </w:pPr>
      <w:r w:rsidRPr="0066068E">
        <w:rPr>
          <w:rStyle w:val="cf01"/>
          <w:rFonts w:ascii="Times New Roman" w:hAnsi="Times New Roman" w:cs="Times New Roman"/>
          <w:color w:val="000000" w:themeColor="text1"/>
          <w:sz w:val="22"/>
          <w:szCs w:val="22"/>
        </w:rPr>
        <w:t xml:space="preserve">w wysokości </w:t>
      </w:r>
      <w:r w:rsidRPr="0066068E">
        <w:rPr>
          <w:rStyle w:val="cf01"/>
          <w:rFonts w:ascii="Times New Roman" w:hAnsi="Times New Roman" w:cs="Times New Roman"/>
          <w:b/>
          <w:bCs/>
          <w:color w:val="000000" w:themeColor="text1"/>
          <w:sz w:val="22"/>
          <w:szCs w:val="22"/>
        </w:rPr>
        <w:t>0,1% wartości netto</w:t>
      </w:r>
      <w:r w:rsidRPr="0066068E">
        <w:rPr>
          <w:rStyle w:val="cf01"/>
          <w:rFonts w:ascii="Times New Roman" w:hAnsi="Times New Roman" w:cs="Times New Roman"/>
          <w:color w:val="000000" w:themeColor="text1"/>
          <w:sz w:val="22"/>
          <w:szCs w:val="22"/>
        </w:rPr>
        <w:t xml:space="preserve"> </w:t>
      </w:r>
      <w:r w:rsidRPr="0066068E">
        <w:rPr>
          <w:rStyle w:val="cf01"/>
          <w:rFonts w:ascii="Times New Roman" w:hAnsi="Times New Roman" w:cs="Times New Roman"/>
          <w:b/>
          <w:bCs/>
          <w:color w:val="000000" w:themeColor="text1"/>
          <w:sz w:val="22"/>
          <w:szCs w:val="22"/>
        </w:rPr>
        <w:t>Umowy</w:t>
      </w:r>
      <w:r w:rsidRPr="0066068E">
        <w:rPr>
          <w:rStyle w:val="cf01"/>
          <w:rFonts w:ascii="Times New Roman" w:hAnsi="Times New Roman" w:cs="Times New Roman"/>
          <w:color w:val="000000" w:themeColor="text1"/>
          <w:sz w:val="22"/>
          <w:szCs w:val="22"/>
        </w:rPr>
        <w:t xml:space="preserve"> za każdą godzinę awarii, usuwanej w ramach zobowiązań gwarancyjnych, po przekroczeniu w danym miesiącu </w:t>
      </w:r>
      <w:r w:rsidR="0066068E" w:rsidRPr="0066068E">
        <w:rPr>
          <w:rStyle w:val="cf01"/>
          <w:rFonts w:ascii="Times New Roman" w:hAnsi="Times New Roman" w:cs="Times New Roman"/>
          <w:b/>
          <w:bCs/>
          <w:color w:val="000000" w:themeColor="text1"/>
          <w:sz w:val="22"/>
          <w:szCs w:val="22"/>
        </w:rPr>
        <w:t>150</w:t>
      </w:r>
      <w:r w:rsidRPr="0066068E">
        <w:rPr>
          <w:rStyle w:val="cf01"/>
          <w:rFonts w:ascii="Times New Roman" w:hAnsi="Times New Roman" w:cs="Times New Roman"/>
          <w:b/>
          <w:bCs/>
          <w:color w:val="000000" w:themeColor="text1"/>
          <w:sz w:val="22"/>
          <w:szCs w:val="22"/>
        </w:rPr>
        <w:t xml:space="preserve"> godzin</w:t>
      </w:r>
      <w:r w:rsidRPr="0066068E">
        <w:rPr>
          <w:rStyle w:val="cf01"/>
          <w:rFonts w:ascii="Times New Roman" w:hAnsi="Times New Roman" w:cs="Times New Roman"/>
          <w:color w:val="000000" w:themeColor="text1"/>
          <w:sz w:val="22"/>
          <w:szCs w:val="22"/>
        </w:rPr>
        <w:t xml:space="preserve"> łącznego czasu postojów będących wynikiem tego rodzaju awarii,</w:t>
      </w:r>
    </w:p>
    <w:p w14:paraId="223C3DEC" w14:textId="77777777" w:rsidR="001475EB" w:rsidRPr="006C6619" w:rsidRDefault="001475EB">
      <w:pPr>
        <w:pStyle w:val="pf1"/>
        <w:numPr>
          <w:ilvl w:val="0"/>
          <w:numId w:val="60"/>
        </w:numPr>
        <w:spacing w:before="0" w:beforeAutospacing="0" w:after="0" w:afterAutospacing="0"/>
        <w:ind w:left="709" w:hanging="425"/>
        <w:jc w:val="both"/>
        <w:rPr>
          <w:sz w:val="22"/>
          <w:szCs w:val="22"/>
        </w:rPr>
      </w:pPr>
      <w:r w:rsidRPr="006C6619">
        <w:rPr>
          <w:rStyle w:val="cf01"/>
          <w:rFonts w:ascii="Times New Roman" w:hAnsi="Times New Roman" w:cs="Times New Roman"/>
          <w:sz w:val="22"/>
          <w:szCs w:val="22"/>
        </w:rPr>
        <w:t>wartość naliczonych kar umownych wynikających z zapisów pkt. od 3) do 5) nie może przekroczyć 10% wartości netto Umowy.</w:t>
      </w:r>
    </w:p>
    <w:p w14:paraId="34E3E7F9" w14:textId="0CBCE8ED" w:rsidR="000C23F8" w:rsidRPr="00960677" w:rsidRDefault="000C23F8">
      <w:pPr>
        <w:pStyle w:val="pf1"/>
        <w:numPr>
          <w:ilvl w:val="0"/>
          <w:numId w:val="60"/>
        </w:numPr>
        <w:spacing w:before="0" w:beforeAutospacing="0" w:after="0" w:afterAutospacing="0"/>
        <w:ind w:left="709" w:hanging="425"/>
        <w:jc w:val="both"/>
        <w:rPr>
          <w:rStyle w:val="cf01"/>
          <w:rFonts w:ascii="Times New Roman" w:hAnsi="Times New Roman" w:cs="Times New Roman"/>
          <w:sz w:val="22"/>
          <w:szCs w:val="22"/>
        </w:rPr>
      </w:pPr>
      <w:r w:rsidRPr="00960677">
        <w:rPr>
          <w:rStyle w:val="cf01"/>
          <w:rFonts w:ascii="Times New Roman" w:hAnsi="Times New Roman" w:cs="Times New Roman"/>
          <w:sz w:val="22"/>
          <w:szCs w:val="22"/>
        </w:rPr>
        <w:t>w przypadku stwierdzenia, że prace</w:t>
      </w:r>
      <w:r w:rsidR="007D221B" w:rsidRPr="00960677">
        <w:rPr>
          <w:rStyle w:val="cf01"/>
          <w:rFonts w:ascii="Times New Roman" w:hAnsi="Times New Roman" w:cs="Times New Roman"/>
          <w:sz w:val="22"/>
          <w:szCs w:val="22"/>
        </w:rPr>
        <w:t xml:space="preserve"> są</w:t>
      </w:r>
      <w:r w:rsidRPr="00960677">
        <w:rPr>
          <w:rStyle w:val="cf01"/>
          <w:rFonts w:ascii="Times New Roman" w:hAnsi="Times New Roman" w:cs="Times New Roman"/>
          <w:sz w:val="22"/>
          <w:szCs w:val="22"/>
        </w:rPr>
        <w:t xml:space="preserve"> wykonywane na terenie </w:t>
      </w:r>
      <w:r w:rsidR="000241D8" w:rsidRPr="00960677">
        <w:rPr>
          <w:rStyle w:val="cf01"/>
          <w:rFonts w:ascii="Times New Roman" w:hAnsi="Times New Roman" w:cs="Times New Roman"/>
          <w:sz w:val="22"/>
          <w:szCs w:val="22"/>
        </w:rPr>
        <w:t>Zamawiającego</w:t>
      </w:r>
      <w:r w:rsidRPr="00960677">
        <w:rPr>
          <w:rStyle w:val="cf01"/>
          <w:rFonts w:ascii="Times New Roman" w:hAnsi="Times New Roman" w:cs="Times New Roman"/>
          <w:sz w:val="22"/>
          <w:szCs w:val="22"/>
        </w:rPr>
        <w:t xml:space="preserve"> przez pracowników </w:t>
      </w:r>
      <w:r w:rsidR="00C97F95" w:rsidRPr="00960677">
        <w:rPr>
          <w:rStyle w:val="cf01"/>
          <w:rFonts w:ascii="Times New Roman" w:hAnsi="Times New Roman" w:cs="Times New Roman"/>
          <w:sz w:val="22"/>
          <w:szCs w:val="22"/>
        </w:rPr>
        <w:t>W</w:t>
      </w:r>
      <w:r w:rsidRPr="00960677">
        <w:rPr>
          <w:rStyle w:val="cf01"/>
          <w:rFonts w:ascii="Times New Roman" w:hAnsi="Times New Roman" w:cs="Times New Roman"/>
          <w:sz w:val="22"/>
          <w:szCs w:val="22"/>
        </w:rPr>
        <w:t>ykonawcy nie posługujących się językiem polskim w mowie i piśmie w stopniu warunkującym porozumiewanie się w wysokości 200,00 zł za każdy stwierdzony przypadek</w:t>
      </w:r>
      <w:r w:rsidR="006C7E43" w:rsidRPr="00960677">
        <w:rPr>
          <w:rStyle w:val="cf01"/>
          <w:rFonts w:ascii="Times New Roman" w:hAnsi="Times New Roman" w:cs="Times New Roman"/>
          <w:sz w:val="22"/>
          <w:szCs w:val="22"/>
        </w:rPr>
        <w:t xml:space="preserve"> </w:t>
      </w:r>
      <w:r w:rsidR="006C7E43" w:rsidRPr="00960677">
        <w:rPr>
          <w:rStyle w:val="cf01"/>
          <w:rFonts w:ascii="Times New Roman" w:hAnsi="Times New Roman" w:cs="Times New Roman"/>
          <w:sz w:val="22"/>
          <w:szCs w:val="22"/>
        </w:rPr>
        <w:lastRenderedPageBreak/>
        <w:t>(każdego pracownika), kara może zostać nałożona wielokrotnie w odniesieniu do tego samego pracownika, jeżeli będzie on wykonywał pracę na terenie Zamawiającego w kolejnych dniach,</w:t>
      </w:r>
    </w:p>
    <w:p w14:paraId="26471A2B" w14:textId="1F3A78D6" w:rsidR="000C23F8" w:rsidRPr="00960677" w:rsidRDefault="000C23F8">
      <w:pPr>
        <w:pStyle w:val="pf1"/>
        <w:numPr>
          <w:ilvl w:val="0"/>
          <w:numId w:val="60"/>
        </w:numPr>
        <w:spacing w:before="0" w:beforeAutospacing="0" w:after="0" w:afterAutospacing="0"/>
        <w:ind w:left="709" w:hanging="425"/>
        <w:jc w:val="both"/>
        <w:rPr>
          <w:rStyle w:val="cf01"/>
          <w:rFonts w:ascii="Times New Roman" w:hAnsi="Times New Roman" w:cs="Times New Roman"/>
          <w:sz w:val="22"/>
          <w:szCs w:val="22"/>
        </w:rPr>
      </w:pPr>
      <w:r w:rsidRPr="00960677">
        <w:rPr>
          <w:rStyle w:val="cf01"/>
          <w:rFonts w:ascii="Times New Roman" w:hAnsi="Times New Roman" w:cs="Times New Roman"/>
          <w:sz w:val="22"/>
          <w:szCs w:val="22"/>
        </w:rPr>
        <w:t>za zwłokę w przedstawieniu dokumentów, które zgodnie z SOPZ ma przedłożyć Wykonawca prze</w:t>
      </w:r>
      <w:r w:rsidR="00666EF5" w:rsidRPr="00960677">
        <w:rPr>
          <w:rStyle w:val="cf01"/>
          <w:rFonts w:ascii="Times New Roman" w:hAnsi="Times New Roman" w:cs="Times New Roman"/>
          <w:sz w:val="22"/>
          <w:szCs w:val="22"/>
        </w:rPr>
        <w:t>d</w:t>
      </w:r>
      <w:r w:rsidRPr="00960677">
        <w:rPr>
          <w:rStyle w:val="cf01"/>
          <w:rFonts w:ascii="Times New Roman" w:hAnsi="Times New Roman" w:cs="Times New Roman"/>
          <w:sz w:val="22"/>
          <w:szCs w:val="22"/>
        </w:rPr>
        <w:t xml:space="preserve"> rozpoczęciem wykonywania </w:t>
      </w:r>
      <w:r w:rsidR="00666EF5" w:rsidRPr="00960677">
        <w:rPr>
          <w:rStyle w:val="cf01"/>
          <w:rFonts w:ascii="Times New Roman" w:hAnsi="Times New Roman" w:cs="Times New Roman"/>
          <w:sz w:val="22"/>
          <w:szCs w:val="22"/>
        </w:rPr>
        <w:t>U</w:t>
      </w:r>
      <w:r w:rsidRPr="00960677">
        <w:rPr>
          <w:rStyle w:val="cf01"/>
          <w:rFonts w:ascii="Times New Roman" w:hAnsi="Times New Roman" w:cs="Times New Roman"/>
          <w:sz w:val="22"/>
          <w:szCs w:val="22"/>
        </w:rPr>
        <w:t xml:space="preserve">mowy oraz w trakcie </w:t>
      </w:r>
      <w:r w:rsidR="007D221B" w:rsidRPr="00960677">
        <w:rPr>
          <w:rStyle w:val="cf01"/>
          <w:rFonts w:ascii="Times New Roman" w:hAnsi="Times New Roman" w:cs="Times New Roman"/>
          <w:sz w:val="22"/>
          <w:szCs w:val="22"/>
        </w:rPr>
        <w:t xml:space="preserve">jej </w:t>
      </w:r>
      <w:r w:rsidRPr="00960677">
        <w:rPr>
          <w:rStyle w:val="cf01"/>
          <w:rFonts w:ascii="Times New Roman" w:hAnsi="Times New Roman" w:cs="Times New Roman"/>
          <w:sz w:val="22"/>
          <w:szCs w:val="22"/>
        </w:rPr>
        <w:t>realizacji - w wysokości 100 zł za</w:t>
      </w:r>
      <w:r w:rsidR="0061038B">
        <w:rPr>
          <w:rStyle w:val="cf01"/>
          <w:rFonts w:ascii="Times New Roman" w:hAnsi="Times New Roman" w:cs="Times New Roman"/>
          <w:sz w:val="22"/>
          <w:szCs w:val="22"/>
        </w:rPr>
        <w:t> </w:t>
      </w:r>
      <w:r w:rsidRPr="00960677">
        <w:rPr>
          <w:rStyle w:val="cf01"/>
          <w:rFonts w:ascii="Times New Roman" w:hAnsi="Times New Roman" w:cs="Times New Roman"/>
          <w:sz w:val="22"/>
          <w:szCs w:val="22"/>
        </w:rPr>
        <w:t>każdy</w:t>
      </w:r>
      <w:r w:rsidR="007D221B" w:rsidRPr="00960677">
        <w:rPr>
          <w:rStyle w:val="cf01"/>
          <w:rFonts w:ascii="Times New Roman" w:hAnsi="Times New Roman" w:cs="Times New Roman"/>
          <w:sz w:val="22"/>
          <w:szCs w:val="22"/>
        </w:rPr>
        <w:t xml:space="preserve"> rozpoczęty</w:t>
      </w:r>
      <w:r w:rsidRPr="00960677">
        <w:rPr>
          <w:rStyle w:val="cf01"/>
          <w:rFonts w:ascii="Times New Roman" w:hAnsi="Times New Roman" w:cs="Times New Roman"/>
          <w:sz w:val="22"/>
          <w:szCs w:val="22"/>
        </w:rPr>
        <w:t xml:space="preserve"> dzień zwłoki</w:t>
      </w:r>
      <w:r w:rsidR="00E50E3A" w:rsidRPr="00960677">
        <w:rPr>
          <w:rStyle w:val="cf01"/>
          <w:rFonts w:ascii="Times New Roman" w:hAnsi="Times New Roman" w:cs="Times New Roman"/>
          <w:sz w:val="22"/>
          <w:szCs w:val="22"/>
        </w:rPr>
        <w:t xml:space="preserve"> </w:t>
      </w:r>
    </w:p>
    <w:p w14:paraId="3DF24470" w14:textId="3A79A963" w:rsidR="000C23F8" w:rsidRPr="00F8529D" w:rsidRDefault="000C23F8">
      <w:pPr>
        <w:numPr>
          <w:ilvl w:val="1"/>
          <w:numId w:val="61"/>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09" w:name="_Hlk146783575"/>
      <w:r w:rsidR="007D221B" w:rsidRPr="00F8529D">
        <w:rPr>
          <w:sz w:val="22"/>
          <w:szCs w:val="22"/>
        </w:rPr>
        <w:t>za każdy stwierdzony przypadek,</w:t>
      </w:r>
    </w:p>
    <w:bookmarkEnd w:id="209"/>
    <w:p w14:paraId="12386344" w14:textId="77777777" w:rsidR="000C23F8" w:rsidRPr="00F8529D" w:rsidRDefault="000C23F8">
      <w:pPr>
        <w:numPr>
          <w:ilvl w:val="1"/>
          <w:numId w:val="61"/>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pPr>
        <w:numPr>
          <w:ilvl w:val="2"/>
          <w:numId w:val="61"/>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pPr>
        <w:numPr>
          <w:ilvl w:val="2"/>
          <w:numId w:val="61"/>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pPr>
        <w:numPr>
          <w:ilvl w:val="2"/>
          <w:numId w:val="61"/>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589DED6D" w:rsidR="000C23F8" w:rsidRPr="00F8529D" w:rsidRDefault="000C23F8">
      <w:pPr>
        <w:numPr>
          <w:ilvl w:val="2"/>
          <w:numId w:val="61"/>
        </w:numPr>
        <w:spacing w:line="259" w:lineRule="auto"/>
        <w:jc w:val="both"/>
        <w:rPr>
          <w:sz w:val="22"/>
          <w:szCs w:val="22"/>
        </w:rPr>
      </w:pPr>
      <w:r w:rsidRPr="00F8529D">
        <w:rPr>
          <w:sz w:val="22"/>
          <w:szCs w:val="22"/>
        </w:rPr>
        <w:t>którzy używają lub spożywają alkohol, narkotyki lub inne substancji w czasie pracy lub na</w:t>
      </w:r>
      <w:r w:rsidR="0061038B">
        <w:rPr>
          <w:sz w:val="22"/>
          <w:szCs w:val="22"/>
        </w:rPr>
        <w:t> </w:t>
      </w:r>
      <w:r w:rsidRPr="00F8529D">
        <w:rPr>
          <w:sz w:val="22"/>
          <w:szCs w:val="22"/>
        </w:rPr>
        <w:t>terenie zakładu pracy,</w:t>
      </w:r>
    </w:p>
    <w:p w14:paraId="45B9A214" w14:textId="5C214C0E" w:rsidR="000C23F8" w:rsidRPr="00F8529D" w:rsidRDefault="000C23F8">
      <w:pPr>
        <w:numPr>
          <w:ilvl w:val="2"/>
          <w:numId w:val="61"/>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650E98E0" w:rsidR="000C23F8" w:rsidRPr="00F8529D" w:rsidRDefault="000C23F8">
      <w:pPr>
        <w:numPr>
          <w:ilvl w:val="1"/>
          <w:numId w:val="61"/>
        </w:numPr>
        <w:spacing w:line="259" w:lineRule="auto"/>
        <w:ind w:left="714" w:hanging="357"/>
        <w:jc w:val="both"/>
        <w:rPr>
          <w:sz w:val="22"/>
          <w:szCs w:val="22"/>
        </w:rPr>
      </w:pPr>
      <w:r w:rsidRPr="00F8529D">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bookmarkStart w:id="210" w:name="_Hlk146783639"/>
      <w:r w:rsidRPr="00F8529D">
        <w:rPr>
          <w:sz w:val="22"/>
          <w:szCs w:val="22"/>
        </w:rPr>
        <w:t xml:space="preserve">– </w:t>
      </w:r>
      <w:r w:rsidR="00D04E9B" w:rsidRPr="00F8529D">
        <w:rPr>
          <w:sz w:val="22"/>
          <w:szCs w:val="22"/>
        </w:rPr>
        <w:t xml:space="preserve"> Wykonawca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p w14:paraId="4DACB222" w14:textId="4888C0B9" w:rsidR="000C23F8" w:rsidRPr="00F8529D" w:rsidRDefault="00D0028C">
      <w:pPr>
        <w:numPr>
          <w:ilvl w:val="0"/>
          <w:numId w:val="61"/>
        </w:numPr>
        <w:spacing w:line="259" w:lineRule="auto"/>
        <w:jc w:val="both"/>
        <w:rPr>
          <w:sz w:val="22"/>
          <w:szCs w:val="22"/>
        </w:rPr>
      </w:pPr>
      <w:bookmarkStart w:id="211" w:name="_Hlk144479888"/>
      <w:bookmarkStart w:id="212" w:name="_Hlk146784619"/>
      <w:bookmarkEnd w:id="210"/>
      <w:r w:rsidRPr="00F8529D">
        <w:rPr>
          <w:sz w:val="22"/>
          <w:szCs w:val="22"/>
        </w:rPr>
        <w:t xml:space="preserve">W </w:t>
      </w:r>
      <w:r w:rsidRPr="00F23987">
        <w:rPr>
          <w:sz w:val="22"/>
          <w:szCs w:val="22"/>
        </w:rPr>
        <w:t>przypadku nieprzystąpienia przez Wykonawcę do wykonywania przedmiotu Umowy w całości lub części w umówionym terminie</w:t>
      </w:r>
      <w:r w:rsidR="00F960BF" w:rsidRPr="00F23987">
        <w:rPr>
          <w:sz w:val="22"/>
          <w:szCs w:val="22"/>
        </w:rPr>
        <w:t xml:space="preserve">, </w:t>
      </w:r>
      <w:r w:rsidRPr="00F23987">
        <w:rPr>
          <w:sz w:val="22"/>
          <w:szCs w:val="22"/>
        </w:rPr>
        <w:t xml:space="preserve">Zamawiający uprawniony jest do zlecenia wykonania przedmiotu Umowy w całości lub części innemu </w:t>
      </w:r>
      <w:r w:rsidR="00A76426" w:rsidRPr="00F23987">
        <w:rPr>
          <w:sz w:val="22"/>
          <w:szCs w:val="22"/>
        </w:rPr>
        <w:t>w</w:t>
      </w:r>
      <w:r w:rsidRPr="00F23987">
        <w:rPr>
          <w:sz w:val="22"/>
          <w:szCs w:val="22"/>
        </w:rPr>
        <w:t xml:space="preserve">ykonawcy, bez konieczności uzyskiwania zgody Sądu o której mowa w art. 480 Kodeksu cywilnego. </w:t>
      </w:r>
      <w:r w:rsidR="000C23F8" w:rsidRPr="00F23987">
        <w:rPr>
          <w:sz w:val="22"/>
          <w:szCs w:val="22"/>
        </w:rPr>
        <w:t xml:space="preserve">W przypadku konieczności zlecenia przez Zamawiającego realizacji zamówienia innemu </w:t>
      </w:r>
      <w:r w:rsidRPr="00F23987">
        <w:rPr>
          <w:sz w:val="22"/>
          <w:szCs w:val="22"/>
        </w:rPr>
        <w:t>w</w:t>
      </w:r>
      <w:r w:rsidR="000C23F8" w:rsidRPr="00F23987">
        <w:rPr>
          <w:sz w:val="22"/>
          <w:szCs w:val="22"/>
        </w:rPr>
        <w:t>ykonawcy</w:t>
      </w:r>
      <w:r w:rsidRPr="00F23987">
        <w:rPr>
          <w:sz w:val="22"/>
          <w:szCs w:val="22"/>
        </w:rPr>
        <w:t xml:space="preserve">, </w:t>
      </w:r>
      <w:r w:rsidRPr="00F8529D">
        <w:rPr>
          <w:sz w:val="22"/>
          <w:szCs w:val="22"/>
        </w:rPr>
        <w:t xml:space="preserve">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13" w:name="_Hlk144479920"/>
      <w:bookmarkEnd w:id="211"/>
    </w:p>
    <w:bookmarkEnd w:id="212"/>
    <w:bookmarkEnd w:id="213"/>
    <w:p w14:paraId="753A8E07" w14:textId="77777777" w:rsidR="000C23F8" w:rsidRPr="00F8529D" w:rsidRDefault="000C23F8">
      <w:pPr>
        <w:numPr>
          <w:ilvl w:val="0"/>
          <w:numId w:val="61"/>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44EE5B9A" w:rsidR="000C23F8" w:rsidRPr="00F8529D" w:rsidRDefault="000C23F8">
      <w:pPr>
        <w:numPr>
          <w:ilvl w:val="1"/>
          <w:numId w:val="61"/>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do</w:t>
      </w:r>
      <w:r w:rsidR="0061038B">
        <w:rPr>
          <w:sz w:val="22"/>
          <w:szCs w:val="22"/>
        </w:rPr>
        <w:t> </w:t>
      </w:r>
      <w:r w:rsidRPr="00E66F78">
        <w:rPr>
          <w:sz w:val="22"/>
          <w:szCs w:val="22"/>
        </w:rPr>
        <w:t xml:space="preserve">umożliwienia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F8529D" w:rsidRDefault="000C23F8">
      <w:pPr>
        <w:numPr>
          <w:ilvl w:val="1"/>
          <w:numId w:val="61"/>
        </w:numPr>
        <w:spacing w:line="259" w:lineRule="auto"/>
        <w:ind w:left="720" w:hanging="357"/>
        <w:jc w:val="both"/>
        <w:rPr>
          <w:sz w:val="22"/>
          <w:szCs w:val="22"/>
        </w:rPr>
      </w:pPr>
      <w:r w:rsidRPr="00F8529D">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63BEFE4" w14:textId="77777777" w:rsidR="0072470D" w:rsidRPr="00F8529D" w:rsidRDefault="000C23F8">
      <w:pPr>
        <w:numPr>
          <w:ilvl w:val="0"/>
          <w:numId w:val="61"/>
        </w:numPr>
        <w:spacing w:line="259" w:lineRule="auto"/>
        <w:ind w:hanging="357"/>
        <w:jc w:val="both"/>
        <w:rPr>
          <w:sz w:val="22"/>
          <w:szCs w:val="22"/>
        </w:rPr>
      </w:pPr>
      <w:bookmarkStart w:id="214" w:name="_Hlk146784751"/>
      <w:r w:rsidRPr="00F8529D">
        <w:rPr>
          <w:sz w:val="22"/>
          <w:szCs w:val="22"/>
        </w:rPr>
        <w:t>W przypadku</w:t>
      </w:r>
      <w:r w:rsidR="0072470D" w:rsidRPr="00F8529D">
        <w:rPr>
          <w:sz w:val="22"/>
          <w:szCs w:val="22"/>
        </w:rPr>
        <w:t>:</w:t>
      </w:r>
      <w:r w:rsidRPr="00F8529D">
        <w:rPr>
          <w:sz w:val="22"/>
          <w:szCs w:val="22"/>
        </w:rPr>
        <w:t xml:space="preserve"> </w:t>
      </w:r>
    </w:p>
    <w:p w14:paraId="6203BE13" w14:textId="35F61493" w:rsidR="0072470D" w:rsidRPr="00F8529D" w:rsidRDefault="0072470D">
      <w:pPr>
        <w:numPr>
          <w:ilvl w:val="1"/>
          <w:numId w:val="61"/>
        </w:numPr>
        <w:spacing w:line="259" w:lineRule="auto"/>
        <w:jc w:val="both"/>
        <w:rPr>
          <w:sz w:val="22"/>
          <w:szCs w:val="22"/>
        </w:rPr>
      </w:pPr>
      <w:r w:rsidRPr="00F8529D">
        <w:rPr>
          <w:sz w:val="22"/>
          <w:szCs w:val="22"/>
        </w:rPr>
        <w:t xml:space="preserve">odstąpienia od Umowy w </w:t>
      </w:r>
      <w:r w:rsidRPr="0035730D">
        <w:rPr>
          <w:sz w:val="22"/>
          <w:szCs w:val="22"/>
        </w:rPr>
        <w:t>całości</w:t>
      </w:r>
      <w:r w:rsidR="00AB2101" w:rsidRPr="0035730D">
        <w:rPr>
          <w:sz w:val="22"/>
          <w:szCs w:val="22"/>
        </w:rPr>
        <w:t>, rozwiązania Umowy bez wypowiedzenia</w:t>
      </w:r>
      <w:r w:rsidRPr="00F8529D">
        <w:rPr>
          <w:sz w:val="22"/>
          <w:szCs w:val="22"/>
        </w:rPr>
        <w:t xml:space="preserve"> lub wypowiedzenia Umowy w całości</w:t>
      </w:r>
      <w:r w:rsidR="00D04E9B" w:rsidRPr="00F8529D">
        <w:rPr>
          <w:sz w:val="22"/>
          <w:szCs w:val="22"/>
        </w:rPr>
        <w:t xml:space="preserve"> przez którąkolwiek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5A77A73F" w14:textId="293667FA" w:rsidR="004414E1" w:rsidRPr="0035730D" w:rsidRDefault="004414E1" w:rsidP="004414E1">
      <w:pPr>
        <w:spacing w:line="259" w:lineRule="auto"/>
        <w:ind w:left="1070"/>
        <w:jc w:val="both"/>
        <w:rPr>
          <w:b/>
          <w:bCs/>
          <w:color w:val="000000" w:themeColor="text1"/>
          <w:sz w:val="22"/>
          <w:szCs w:val="22"/>
        </w:rPr>
      </w:pPr>
      <w:bookmarkStart w:id="215" w:name="_Hlk148444124"/>
      <w:r w:rsidRPr="0035730D">
        <w:rPr>
          <w:b/>
          <w:bCs/>
          <w:color w:val="000000" w:themeColor="text1"/>
          <w:sz w:val="22"/>
          <w:szCs w:val="22"/>
        </w:rPr>
        <w:t>lub/i</w:t>
      </w:r>
    </w:p>
    <w:bookmarkEnd w:id="215"/>
    <w:p w14:paraId="03673A1C" w14:textId="7CA7D93C" w:rsidR="000C23F8" w:rsidRPr="0035730D" w:rsidRDefault="000C23F8">
      <w:pPr>
        <w:numPr>
          <w:ilvl w:val="1"/>
          <w:numId w:val="61"/>
        </w:numPr>
        <w:spacing w:line="259" w:lineRule="auto"/>
        <w:jc w:val="both"/>
        <w:rPr>
          <w:strike/>
          <w:color w:val="000000" w:themeColor="text1"/>
          <w:sz w:val="22"/>
          <w:szCs w:val="22"/>
        </w:rPr>
      </w:pPr>
      <w:r w:rsidRPr="0035730D">
        <w:rPr>
          <w:color w:val="000000" w:themeColor="text1"/>
          <w:sz w:val="22"/>
          <w:szCs w:val="22"/>
        </w:rPr>
        <w:lastRenderedPageBreak/>
        <w:t xml:space="preserve">odstąpienia od Umowy </w:t>
      </w:r>
      <w:r w:rsidR="0072470D" w:rsidRPr="0035730D">
        <w:rPr>
          <w:color w:val="000000" w:themeColor="text1"/>
          <w:sz w:val="22"/>
          <w:szCs w:val="22"/>
        </w:rPr>
        <w:t>w części lub wypowiedzenia Umowy w części</w:t>
      </w:r>
      <w:r w:rsidR="00D04E9B" w:rsidRPr="0035730D">
        <w:rPr>
          <w:color w:val="000000" w:themeColor="text1"/>
          <w:sz w:val="22"/>
          <w:szCs w:val="22"/>
        </w:rPr>
        <w:t xml:space="preserve"> przez któr</w:t>
      </w:r>
      <w:r w:rsidR="003B64B9" w:rsidRPr="0035730D">
        <w:rPr>
          <w:color w:val="000000" w:themeColor="text1"/>
          <w:sz w:val="22"/>
          <w:szCs w:val="22"/>
        </w:rPr>
        <w:t>ą</w:t>
      </w:r>
      <w:r w:rsidR="00D04E9B" w:rsidRPr="0035730D">
        <w:rPr>
          <w:color w:val="000000" w:themeColor="text1"/>
          <w:sz w:val="22"/>
          <w:szCs w:val="22"/>
        </w:rPr>
        <w:t>kolwiek ze Stron</w:t>
      </w:r>
      <w:r w:rsidR="0072470D" w:rsidRPr="0035730D">
        <w:rPr>
          <w:color w:val="000000" w:themeColor="text1"/>
          <w:sz w:val="22"/>
          <w:szCs w:val="22"/>
        </w:rPr>
        <w:t xml:space="preserve"> </w:t>
      </w:r>
      <w:bookmarkStart w:id="216" w:name="_Hlk144467500"/>
      <w:r w:rsidRPr="0035730D">
        <w:rPr>
          <w:color w:val="000000" w:themeColor="text1"/>
          <w:sz w:val="22"/>
          <w:szCs w:val="22"/>
        </w:rPr>
        <w:t xml:space="preserve">z przyczyn </w:t>
      </w:r>
      <w:r w:rsidR="0072470D" w:rsidRPr="0035730D">
        <w:rPr>
          <w:color w:val="000000" w:themeColor="text1"/>
          <w:sz w:val="22"/>
          <w:szCs w:val="22"/>
        </w:rPr>
        <w:t>leżących po stronie Wykonawcy</w:t>
      </w:r>
      <w:r w:rsidRPr="0035730D">
        <w:rPr>
          <w:color w:val="000000" w:themeColor="text1"/>
          <w:sz w:val="22"/>
          <w:szCs w:val="22"/>
        </w:rPr>
        <w:t xml:space="preserve">, </w:t>
      </w:r>
      <w:r w:rsidR="0072470D" w:rsidRPr="0035730D">
        <w:rPr>
          <w:color w:val="000000" w:themeColor="text1"/>
          <w:sz w:val="22"/>
          <w:szCs w:val="22"/>
        </w:rPr>
        <w:t xml:space="preserve">Zamawiającemu </w:t>
      </w:r>
      <w:r w:rsidRPr="0035730D">
        <w:rPr>
          <w:color w:val="000000" w:themeColor="text1"/>
          <w:sz w:val="22"/>
          <w:szCs w:val="22"/>
        </w:rPr>
        <w:t xml:space="preserve">przysługuje kara umowna w wysokości 20% wartości </w:t>
      </w:r>
      <w:r w:rsidR="00F960BF" w:rsidRPr="0035730D">
        <w:rPr>
          <w:color w:val="000000" w:themeColor="text1"/>
          <w:sz w:val="22"/>
          <w:szCs w:val="22"/>
        </w:rPr>
        <w:t>netto</w:t>
      </w:r>
      <w:r w:rsidR="00F2094E" w:rsidRPr="0035730D">
        <w:rPr>
          <w:color w:val="000000" w:themeColor="text1"/>
          <w:sz w:val="22"/>
          <w:szCs w:val="22"/>
        </w:rPr>
        <w:t xml:space="preserve"> </w:t>
      </w:r>
      <w:r w:rsidRPr="0035730D">
        <w:rPr>
          <w:color w:val="000000" w:themeColor="text1"/>
          <w:sz w:val="22"/>
          <w:szCs w:val="22"/>
        </w:rPr>
        <w:t>niezrealizowanej części Umowy</w:t>
      </w:r>
      <w:r w:rsidR="005C4237" w:rsidRPr="0035730D">
        <w:rPr>
          <w:color w:val="000000" w:themeColor="text1"/>
          <w:sz w:val="22"/>
          <w:szCs w:val="22"/>
        </w:rPr>
        <w:t>.</w:t>
      </w:r>
      <w:r w:rsidRPr="0035730D">
        <w:rPr>
          <w:color w:val="000000" w:themeColor="text1"/>
          <w:sz w:val="22"/>
          <w:szCs w:val="22"/>
        </w:rPr>
        <w:t xml:space="preserve"> </w:t>
      </w:r>
    </w:p>
    <w:bookmarkEnd w:id="216"/>
    <w:p w14:paraId="2BB142DC" w14:textId="7F7B4954" w:rsidR="00F66B98" w:rsidRPr="0035730D" w:rsidRDefault="00F66B98">
      <w:pPr>
        <w:numPr>
          <w:ilvl w:val="0"/>
          <w:numId w:val="61"/>
        </w:numPr>
        <w:spacing w:line="259" w:lineRule="auto"/>
        <w:ind w:hanging="357"/>
        <w:jc w:val="both"/>
        <w:rPr>
          <w:color w:val="000000" w:themeColor="text1"/>
          <w:sz w:val="22"/>
          <w:szCs w:val="22"/>
        </w:rPr>
      </w:pPr>
      <w:r w:rsidRPr="0035730D">
        <w:rPr>
          <w:color w:val="000000" w:themeColor="text1"/>
          <w:sz w:val="22"/>
          <w:szCs w:val="22"/>
        </w:rPr>
        <w:t xml:space="preserve">Wykonawca może naliczyć Zamawiającemu karę umowną: </w:t>
      </w:r>
    </w:p>
    <w:p w14:paraId="4A5EBD00" w14:textId="77777777" w:rsidR="00F66B98" w:rsidRPr="0035730D" w:rsidRDefault="00F66B98">
      <w:pPr>
        <w:numPr>
          <w:ilvl w:val="1"/>
          <w:numId w:val="65"/>
        </w:numPr>
        <w:spacing w:line="259" w:lineRule="auto"/>
        <w:jc w:val="both"/>
        <w:rPr>
          <w:color w:val="000000" w:themeColor="text1"/>
          <w:sz w:val="22"/>
          <w:szCs w:val="22"/>
        </w:rPr>
      </w:pPr>
      <w:bookmarkStart w:id="217" w:name="_Hlk148947447"/>
      <w:r w:rsidRPr="0035730D">
        <w:rPr>
          <w:color w:val="000000" w:themeColor="text1"/>
          <w:sz w:val="22"/>
          <w:szCs w:val="22"/>
        </w:rPr>
        <w:t>za odstąpienie od Umowy w całości przez którąkolwiek ze Stron z winy Zamawiającego - w wysokości 20% wartości netto Umowy, o której mowa w § 3 ust. 1.</w:t>
      </w:r>
    </w:p>
    <w:p w14:paraId="02BE2757" w14:textId="626859BF" w:rsidR="00B03020" w:rsidRPr="0035730D" w:rsidRDefault="00B03020" w:rsidP="00B03020">
      <w:pPr>
        <w:pStyle w:val="Akapitzlist"/>
        <w:spacing w:line="259" w:lineRule="auto"/>
        <w:ind w:left="360" w:firstLine="348"/>
        <w:jc w:val="both"/>
        <w:rPr>
          <w:b/>
          <w:bCs/>
          <w:color w:val="000000" w:themeColor="text1"/>
          <w:sz w:val="22"/>
          <w:szCs w:val="22"/>
        </w:rPr>
      </w:pPr>
      <w:r w:rsidRPr="0035730D">
        <w:rPr>
          <w:b/>
          <w:bCs/>
          <w:color w:val="000000" w:themeColor="text1"/>
          <w:sz w:val="22"/>
          <w:szCs w:val="22"/>
        </w:rPr>
        <w:t>lub/i</w:t>
      </w:r>
    </w:p>
    <w:p w14:paraId="31FC00A3" w14:textId="3438B926" w:rsidR="00F66B98" w:rsidRPr="0035730D" w:rsidRDefault="00F66B98">
      <w:pPr>
        <w:numPr>
          <w:ilvl w:val="1"/>
          <w:numId w:val="65"/>
        </w:numPr>
        <w:spacing w:line="259" w:lineRule="auto"/>
        <w:jc w:val="both"/>
        <w:rPr>
          <w:color w:val="000000" w:themeColor="text1"/>
          <w:sz w:val="22"/>
          <w:szCs w:val="22"/>
        </w:rPr>
      </w:pPr>
      <w:r w:rsidRPr="0035730D">
        <w:rPr>
          <w:color w:val="000000" w:themeColor="text1"/>
          <w:sz w:val="22"/>
          <w:szCs w:val="22"/>
        </w:rPr>
        <w:t xml:space="preserve">za odstąpienie od Umowy w części przez którąkolwiek ze Stron z winy Zamawiającego </w:t>
      </w:r>
      <w:r w:rsidR="0061038B">
        <w:rPr>
          <w:color w:val="000000" w:themeColor="text1"/>
          <w:sz w:val="22"/>
          <w:szCs w:val="22"/>
        </w:rPr>
        <w:t>–</w:t>
      </w:r>
      <w:r w:rsidRPr="0035730D">
        <w:rPr>
          <w:color w:val="000000" w:themeColor="text1"/>
          <w:sz w:val="22"/>
          <w:szCs w:val="22"/>
        </w:rPr>
        <w:t xml:space="preserve"> w</w:t>
      </w:r>
      <w:r w:rsidR="0061038B">
        <w:rPr>
          <w:color w:val="000000" w:themeColor="text1"/>
          <w:sz w:val="22"/>
          <w:szCs w:val="22"/>
        </w:rPr>
        <w:t> </w:t>
      </w:r>
      <w:r w:rsidRPr="0035730D">
        <w:rPr>
          <w:color w:val="000000" w:themeColor="text1"/>
          <w:sz w:val="22"/>
          <w:szCs w:val="22"/>
        </w:rPr>
        <w:t>wysokości 20% wartości netto niezrealizowanej części Umowy.</w:t>
      </w:r>
      <w:bookmarkEnd w:id="217"/>
    </w:p>
    <w:p w14:paraId="2A2CF2DB" w14:textId="6DFE4A50" w:rsidR="000C23F8" w:rsidRPr="0035730D" w:rsidRDefault="004B24AC">
      <w:pPr>
        <w:numPr>
          <w:ilvl w:val="0"/>
          <w:numId w:val="65"/>
        </w:numPr>
        <w:spacing w:line="259" w:lineRule="auto"/>
        <w:ind w:hanging="357"/>
        <w:jc w:val="both"/>
        <w:rPr>
          <w:color w:val="000000" w:themeColor="text1"/>
          <w:sz w:val="22"/>
          <w:szCs w:val="22"/>
        </w:rPr>
      </w:pPr>
      <w:r w:rsidRPr="0035730D">
        <w:rPr>
          <w:color w:val="000000" w:themeColor="text1"/>
          <w:sz w:val="22"/>
          <w:szCs w:val="22"/>
        </w:rPr>
        <w:t xml:space="preserve">Kary umowne podlegają kumulacji, </w:t>
      </w:r>
      <w:r w:rsidR="005C4237" w:rsidRPr="0035730D">
        <w:rPr>
          <w:color w:val="000000" w:themeColor="text1"/>
          <w:sz w:val="22"/>
          <w:szCs w:val="22"/>
        </w:rPr>
        <w:t xml:space="preserve">w tym kara umowna za odstąpienie </w:t>
      </w:r>
      <w:r w:rsidR="00F90F93" w:rsidRPr="0035730D">
        <w:rPr>
          <w:color w:val="000000" w:themeColor="text1"/>
          <w:sz w:val="22"/>
          <w:szCs w:val="22"/>
        </w:rPr>
        <w:t xml:space="preserve">w części </w:t>
      </w:r>
      <w:r w:rsidR="005C4237" w:rsidRPr="0035730D">
        <w:rPr>
          <w:color w:val="000000" w:themeColor="text1"/>
          <w:sz w:val="22"/>
          <w:szCs w:val="22"/>
        </w:rPr>
        <w:t xml:space="preserve">lub wypowiedzenie </w:t>
      </w:r>
      <w:r w:rsidR="00287EBD" w:rsidRPr="0035730D">
        <w:rPr>
          <w:color w:val="000000" w:themeColor="text1"/>
          <w:sz w:val="22"/>
          <w:szCs w:val="22"/>
        </w:rPr>
        <w:t>U</w:t>
      </w:r>
      <w:r w:rsidR="005C4237" w:rsidRPr="0035730D">
        <w:rPr>
          <w:color w:val="000000" w:themeColor="text1"/>
          <w:sz w:val="22"/>
          <w:szCs w:val="22"/>
        </w:rPr>
        <w:t xml:space="preserve">mowy z innymi karami umownymi, </w:t>
      </w:r>
      <w:r w:rsidRPr="0035730D">
        <w:rPr>
          <w:color w:val="000000" w:themeColor="text1"/>
          <w:sz w:val="22"/>
          <w:szCs w:val="22"/>
        </w:rPr>
        <w:t>przy czym ł</w:t>
      </w:r>
      <w:r w:rsidR="000C23F8" w:rsidRPr="0035730D">
        <w:rPr>
          <w:color w:val="000000" w:themeColor="text1"/>
          <w:sz w:val="22"/>
          <w:szCs w:val="22"/>
        </w:rPr>
        <w:t xml:space="preserve">ączna maksymalna wartość kar umownych przysługujących Zamawiającemu nie przekroczy </w:t>
      </w:r>
      <w:r w:rsidR="00A95C13" w:rsidRPr="0035730D">
        <w:rPr>
          <w:color w:val="000000" w:themeColor="text1"/>
          <w:sz w:val="22"/>
          <w:szCs w:val="22"/>
        </w:rPr>
        <w:t>w</w:t>
      </w:r>
      <w:r w:rsidR="000C23F8" w:rsidRPr="0035730D">
        <w:rPr>
          <w:color w:val="000000" w:themeColor="text1"/>
          <w:sz w:val="22"/>
          <w:szCs w:val="22"/>
        </w:rPr>
        <w:t>artości Umowy</w:t>
      </w:r>
      <w:r w:rsidR="00F2094E" w:rsidRPr="0035730D">
        <w:rPr>
          <w:color w:val="000000" w:themeColor="text1"/>
          <w:sz w:val="22"/>
          <w:szCs w:val="22"/>
        </w:rPr>
        <w:t xml:space="preserve"> </w:t>
      </w:r>
      <w:r w:rsidR="00385770" w:rsidRPr="0035730D">
        <w:rPr>
          <w:color w:val="000000" w:themeColor="text1"/>
          <w:sz w:val="22"/>
          <w:szCs w:val="22"/>
        </w:rPr>
        <w:t>netto</w:t>
      </w:r>
      <w:r w:rsidR="000C23F8" w:rsidRPr="0035730D">
        <w:rPr>
          <w:color w:val="000000" w:themeColor="text1"/>
          <w:sz w:val="22"/>
          <w:szCs w:val="22"/>
        </w:rPr>
        <w:t>, o której mowa w § 3 ust.1.</w:t>
      </w:r>
    </w:p>
    <w:p w14:paraId="196D7542" w14:textId="77777777" w:rsidR="000C23F8" w:rsidRPr="00F8529D" w:rsidRDefault="000C23F8">
      <w:pPr>
        <w:numPr>
          <w:ilvl w:val="0"/>
          <w:numId w:val="65"/>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pPr>
        <w:numPr>
          <w:ilvl w:val="0"/>
          <w:numId w:val="65"/>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pPr>
        <w:numPr>
          <w:ilvl w:val="0"/>
          <w:numId w:val="65"/>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07"/>
      <w:bookmarkEnd w:id="214"/>
    </w:p>
    <w:p w14:paraId="4E1E67AC" w14:textId="77777777" w:rsidR="000C23F8" w:rsidRPr="00F8529D" w:rsidRDefault="000C23F8" w:rsidP="000C23F8">
      <w:pPr>
        <w:pStyle w:val="Nagwek2"/>
      </w:pPr>
      <w:bookmarkStart w:id="218" w:name="_Toc83291685"/>
      <w:bookmarkStart w:id="219" w:name="_Toc106095873"/>
      <w:bookmarkStart w:id="220" w:name="_Toc106096313"/>
      <w:bookmarkStart w:id="221" w:name="_Toc106096417"/>
      <w:bookmarkStart w:id="222" w:name="_Toc195604961"/>
      <w:r w:rsidRPr="00F8529D">
        <w:t>§ 14. Rozwiązanie, odstąpienie lub wypowiedzenie Umowy</w:t>
      </w:r>
      <w:bookmarkEnd w:id="218"/>
      <w:bookmarkEnd w:id="219"/>
      <w:bookmarkEnd w:id="220"/>
      <w:bookmarkEnd w:id="221"/>
      <w:bookmarkEnd w:id="222"/>
    </w:p>
    <w:p w14:paraId="7F7C0D91" w14:textId="77777777" w:rsidR="000C23F8" w:rsidRPr="0035730D" w:rsidRDefault="000C23F8">
      <w:pPr>
        <w:numPr>
          <w:ilvl w:val="0"/>
          <w:numId w:val="42"/>
        </w:numPr>
        <w:spacing w:line="259" w:lineRule="auto"/>
        <w:ind w:left="357" w:hanging="357"/>
        <w:jc w:val="both"/>
        <w:rPr>
          <w:color w:val="000000" w:themeColor="text1"/>
          <w:sz w:val="22"/>
          <w:szCs w:val="22"/>
        </w:rPr>
      </w:pPr>
      <w:bookmarkStart w:id="223" w:name="_Hlk146784907"/>
      <w:r w:rsidRPr="00F8529D">
        <w:rPr>
          <w:sz w:val="22"/>
          <w:szCs w:val="22"/>
        </w:rPr>
        <w:t xml:space="preserve">Strony </w:t>
      </w:r>
      <w:r w:rsidRPr="0035730D">
        <w:rPr>
          <w:color w:val="000000" w:themeColor="text1"/>
          <w:sz w:val="22"/>
          <w:szCs w:val="22"/>
        </w:rPr>
        <w:t>mogą rozwiązać Umowę na mocy porozumienia Stron.</w:t>
      </w:r>
    </w:p>
    <w:p w14:paraId="55217CF2" w14:textId="26C9E09B" w:rsidR="000C23F8" w:rsidRPr="0035730D" w:rsidRDefault="000C23F8">
      <w:pPr>
        <w:numPr>
          <w:ilvl w:val="0"/>
          <w:numId w:val="42"/>
        </w:numPr>
        <w:spacing w:line="259" w:lineRule="auto"/>
        <w:ind w:left="357" w:hanging="357"/>
        <w:jc w:val="both"/>
        <w:rPr>
          <w:color w:val="000000" w:themeColor="text1"/>
          <w:sz w:val="22"/>
          <w:szCs w:val="22"/>
        </w:rPr>
      </w:pPr>
      <w:r w:rsidRPr="0035730D">
        <w:rPr>
          <w:color w:val="000000" w:themeColor="text1"/>
          <w:sz w:val="22"/>
          <w:szCs w:val="22"/>
        </w:rPr>
        <w:t>Zamawiający</w:t>
      </w:r>
      <w:r w:rsidR="00202054" w:rsidRPr="0035730D">
        <w:rPr>
          <w:color w:val="000000" w:themeColor="text1"/>
          <w:sz w:val="22"/>
          <w:szCs w:val="22"/>
        </w:rPr>
        <w:t>, wedle swego wyboru,</w:t>
      </w:r>
      <w:r w:rsidRPr="0035730D">
        <w:rPr>
          <w:color w:val="000000" w:themeColor="text1"/>
          <w:sz w:val="22"/>
          <w:szCs w:val="22"/>
        </w:rPr>
        <w:t xml:space="preserve"> może odstąpić od Umowy</w:t>
      </w:r>
      <w:r w:rsidR="00202054" w:rsidRPr="0035730D">
        <w:rPr>
          <w:color w:val="000000" w:themeColor="text1"/>
          <w:sz w:val="22"/>
          <w:szCs w:val="22"/>
        </w:rPr>
        <w:t xml:space="preserve"> (ex </w:t>
      </w:r>
      <w:proofErr w:type="spellStart"/>
      <w:r w:rsidR="00202054" w:rsidRPr="0035730D">
        <w:rPr>
          <w:color w:val="000000" w:themeColor="text1"/>
          <w:sz w:val="22"/>
          <w:szCs w:val="22"/>
        </w:rPr>
        <w:t>tunc</w:t>
      </w:r>
      <w:proofErr w:type="spellEnd"/>
      <w:r w:rsidR="00202054" w:rsidRPr="0035730D">
        <w:rPr>
          <w:color w:val="000000" w:themeColor="text1"/>
          <w:sz w:val="22"/>
          <w:szCs w:val="22"/>
        </w:rPr>
        <w:t xml:space="preserve"> – wstecz)</w:t>
      </w:r>
      <w:r w:rsidRPr="0035730D">
        <w:rPr>
          <w:color w:val="000000" w:themeColor="text1"/>
          <w:sz w:val="22"/>
          <w:szCs w:val="22"/>
        </w:rPr>
        <w:t xml:space="preserve"> </w:t>
      </w:r>
      <w:bookmarkStart w:id="224" w:name="_Hlk144467170"/>
      <w:r w:rsidRPr="0035730D">
        <w:rPr>
          <w:color w:val="000000" w:themeColor="text1"/>
          <w:sz w:val="22"/>
          <w:szCs w:val="22"/>
        </w:rPr>
        <w:t>w całości lub części</w:t>
      </w:r>
      <w:bookmarkEnd w:id="224"/>
      <w:r w:rsidR="00202054" w:rsidRPr="0035730D">
        <w:rPr>
          <w:color w:val="000000" w:themeColor="text1"/>
          <w:sz w:val="22"/>
          <w:szCs w:val="22"/>
        </w:rPr>
        <w:t xml:space="preserve"> lub wypowiedzieć Umowę</w:t>
      </w:r>
      <w:r w:rsidRPr="0035730D">
        <w:rPr>
          <w:color w:val="000000" w:themeColor="text1"/>
          <w:sz w:val="22"/>
          <w:szCs w:val="22"/>
        </w:rPr>
        <w:t xml:space="preserve"> </w:t>
      </w:r>
      <w:r w:rsidR="00202054" w:rsidRPr="0035730D">
        <w:rPr>
          <w:color w:val="000000" w:themeColor="text1"/>
          <w:sz w:val="22"/>
          <w:szCs w:val="22"/>
        </w:rPr>
        <w:t>(</w:t>
      </w:r>
      <w:r w:rsidRPr="0035730D">
        <w:rPr>
          <w:color w:val="000000" w:themeColor="text1"/>
          <w:sz w:val="22"/>
          <w:szCs w:val="22"/>
        </w:rPr>
        <w:t xml:space="preserve">ex nunc </w:t>
      </w:r>
      <w:r w:rsidR="00D04E9B" w:rsidRPr="0035730D">
        <w:rPr>
          <w:color w:val="000000" w:themeColor="text1"/>
          <w:sz w:val="22"/>
          <w:szCs w:val="22"/>
        </w:rPr>
        <w:t>–</w:t>
      </w:r>
      <w:r w:rsidR="00202054" w:rsidRPr="0035730D">
        <w:rPr>
          <w:color w:val="000000" w:themeColor="text1"/>
          <w:sz w:val="22"/>
          <w:szCs w:val="22"/>
        </w:rPr>
        <w:t xml:space="preserve"> </w:t>
      </w:r>
      <w:r w:rsidRPr="0035730D">
        <w:rPr>
          <w:color w:val="000000" w:themeColor="text1"/>
          <w:sz w:val="22"/>
          <w:szCs w:val="22"/>
        </w:rPr>
        <w:t>od teraz)</w:t>
      </w:r>
      <w:r w:rsidR="0072470D" w:rsidRPr="0035730D">
        <w:rPr>
          <w:color w:val="000000" w:themeColor="text1"/>
          <w:sz w:val="22"/>
          <w:szCs w:val="22"/>
        </w:rPr>
        <w:t xml:space="preserve"> w całości lub części</w:t>
      </w:r>
      <w:r w:rsidR="00202054" w:rsidRPr="0035730D">
        <w:rPr>
          <w:color w:val="000000" w:themeColor="text1"/>
          <w:sz w:val="22"/>
          <w:szCs w:val="22"/>
        </w:rPr>
        <w:t>,</w:t>
      </w:r>
      <w:r w:rsidRPr="0035730D">
        <w:rPr>
          <w:color w:val="000000" w:themeColor="text1"/>
          <w:sz w:val="22"/>
          <w:szCs w:val="22"/>
        </w:rPr>
        <w:t xml:space="preserve"> w przypadku:</w:t>
      </w:r>
    </w:p>
    <w:p w14:paraId="00C320C4" w14:textId="77777777" w:rsidR="000C23F8" w:rsidRPr="00F8529D" w:rsidRDefault="000C23F8">
      <w:pPr>
        <w:numPr>
          <w:ilvl w:val="1"/>
          <w:numId w:val="42"/>
        </w:numPr>
        <w:spacing w:line="259" w:lineRule="auto"/>
        <w:jc w:val="both"/>
        <w:rPr>
          <w:sz w:val="22"/>
          <w:szCs w:val="22"/>
        </w:rPr>
      </w:pPr>
      <w:r w:rsidRPr="0035730D">
        <w:rPr>
          <w:color w:val="000000" w:themeColor="text1"/>
          <w:sz w:val="22"/>
          <w:szCs w:val="22"/>
        </w:rPr>
        <w:t xml:space="preserve">wygaśnięcia ubezpieczenia Wykonawcy i nieprzedłużenia ochrony ubezpieczeniowej w okresie </w:t>
      </w:r>
      <w:r w:rsidRPr="00F8529D">
        <w:rPr>
          <w:sz w:val="22"/>
          <w:szCs w:val="22"/>
        </w:rPr>
        <w:t>realizacji Umowy,</w:t>
      </w:r>
    </w:p>
    <w:p w14:paraId="58CCB24E" w14:textId="77777777" w:rsidR="000C23F8" w:rsidRPr="00F8529D" w:rsidRDefault="000C23F8">
      <w:pPr>
        <w:numPr>
          <w:ilvl w:val="1"/>
          <w:numId w:val="42"/>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pPr>
        <w:numPr>
          <w:ilvl w:val="1"/>
          <w:numId w:val="42"/>
        </w:numPr>
        <w:spacing w:line="259" w:lineRule="auto"/>
        <w:jc w:val="both"/>
        <w:rPr>
          <w:sz w:val="22"/>
          <w:szCs w:val="22"/>
        </w:rPr>
      </w:pPr>
      <w:bookmarkStart w:id="225"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25"/>
    <w:p w14:paraId="3CE94781" w14:textId="5D693CC1" w:rsidR="000C23F8" w:rsidRPr="00F8529D" w:rsidRDefault="000C23F8">
      <w:pPr>
        <w:numPr>
          <w:ilvl w:val="1"/>
          <w:numId w:val="42"/>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pPr>
        <w:numPr>
          <w:ilvl w:val="1"/>
          <w:numId w:val="42"/>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pPr>
        <w:numPr>
          <w:ilvl w:val="2"/>
          <w:numId w:val="42"/>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pPr>
        <w:numPr>
          <w:ilvl w:val="2"/>
          <w:numId w:val="42"/>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pPr>
        <w:numPr>
          <w:ilvl w:val="2"/>
          <w:numId w:val="42"/>
        </w:numPr>
        <w:spacing w:line="259" w:lineRule="auto"/>
        <w:ind w:hanging="357"/>
        <w:jc w:val="both"/>
        <w:rPr>
          <w:sz w:val="22"/>
          <w:szCs w:val="22"/>
        </w:rPr>
      </w:pPr>
      <w:bookmarkStart w:id="226"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26"/>
      <w:r w:rsidRPr="00F8529D">
        <w:rPr>
          <w:sz w:val="22"/>
          <w:szCs w:val="22"/>
        </w:rPr>
        <w:t>,</w:t>
      </w:r>
    </w:p>
    <w:p w14:paraId="50AE23C0" w14:textId="77777777" w:rsidR="000C23F8" w:rsidRPr="00F8529D" w:rsidRDefault="000C23F8">
      <w:pPr>
        <w:numPr>
          <w:ilvl w:val="1"/>
          <w:numId w:val="42"/>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2B363E7F" w14:textId="77777777" w:rsidR="000C23F8" w:rsidRPr="00F8529D" w:rsidRDefault="000C23F8">
      <w:pPr>
        <w:numPr>
          <w:ilvl w:val="1"/>
          <w:numId w:val="42"/>
        </w:numPr>
        <w:spacing w:line="259" w:lineRule="auto"/>
        <w:jc w:val="both"/>
        <w:rPr>
          <w:sz w:val="22"/>
          <w:szCs w:val="22"/>
        </w:rPr>
      </w:pPr>
      <w:r w:rsidRPr="00F8529D">
        <w:rPr>
          <w:sz w:val="22"/>
          <w:szCs w:val="22"/>
        </w:rPr>
        <w:t>otwarcia postępowania likwidacyjnego Wykonawcy.</w:t>
      </w:r>
    </w:p>
    <w:p w14:paraId="5B08583D" w14:textId="2FDFA826" w:rsidR="000C23F8" w:rsidRPr="00F8529D" w:rsidRDefault="000C23F8">
      <w:pPr>
        <w:numPr>
          <w:ilvl w:val="0"/>
          <w:numId w:val="42"/>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w:t>
      </w:r>
      <w:r w:rsidRPr="00960677">
        <w:rPr>
          <w:color w:val="000000" w:themeColor="text1"/>
          <w:sz w:val="22"/>
          <w:szCs w:val="22"/>
        </w:rPr>
        <w:t xml:space="preserve">– </w:t>
      </w:r>
      <w:r w:rsidR="00960677" w:rsidRPr="00960677">
        <w:rPr>
          <w:color w:val="000000" w:themeColor="text1"/>
          <w:sz w:val="22"/>
          <w:szCs w:val="22"/>
        </w:rPr>
        <w:t>6),</w:t>
      </w:r>
      <w:r w:rsidRPr="007875DA">
        <w:rPr>
          <w:color w:val="0070C0"/>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 xml:space="preserve">wezwie pisemnie Wykonawcę do usunięcia naruszeń w wyznaczonym terminie </w:t>
      </w:r>
      <w:r w:rsidRPr="00F8529D">
        <w:rPr>
          <w:sz w:val="22"/>
          <w:szCs w:val="22"/>
        </w:rPr>
        <w:lastRenderedPageBreak/>
        <w:t>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bookmarkEnd w:id="223"/>
    <w:p w14:paraId="6A2E0EA6" w14:textId="77777777" w:rsidR="000C23F8" w:rsidRPr="00595487" w:rsidRDefault="000C23F8" w:rsidP="000C23F8">
      <w:pPr>
        <w:spacing w:line="259" w:lineRule="auto"/>
        <w:jc w:val="both"/>
        <w:rPr>
          <w:sz w:val="12"/>
          <w:szCs w:val="12"/>
        </w:rPr>
      </w:pPr>
    </w:p>
    <w:p w14:paraId="6506C8E6" w14:textId="77777777" w:rsidR="000C23F8" w:rsidRPr="00595487" w:rsidRDefault="000C23F8" w:rsidP="000C23F8">
      <w:pPr>
        <w:spacing w:line="259" w:lineRule="auto"/>
        <w:jc w:val="both"/>
        <w:rPr>
          <w:sz w:val="12"/>
          <w:szCs w:val="12"/>
        </w:rPr>
      </w:pPr>
    </w:p>
    <w:p w14:paraId="7F8187CD" w14:textId="3AB560F1" w:rsidR="00A603EC" w:rsidRPr="0035730D" w:rsidRDefault="00A603EC">
      <w:pPr>
        <w:numPr>
          <w:ilvl w:val="0"/>
          <w:numId w:val="42"/>
        </w:numPr>
        <w:spacing w:line="256" w:lineRule="auto"/>
        <w:jc w:val="both"/>
        <w:rPr>
          <w:color w:val="000000" w:themeColor="text1"/>
          <w:sz w:val="22"/>
          <w:szCs w:val="22"/>
        </w:rPr>
      </w:pPr>
      <w:bookmarkStart w:id="227" w:name="_Hlk146784951"/>
      <w:r w:rsidRPr="00F8529D">
        <w:rPr>
          <w:sz w:val="22"/>
          <w:szCs w:val="22"/>
        </w:rPr>
        <w:t xml:space="preserve">Z uprawnienia do </w:t>
      </w:r>
      <w:r w:rsidRPr="0035730D">
        <w:rPr>
          <w:color w:val="000000" w:themeColor="text1"/>
          <w:sz w:val="22"/>
          <w:szCs w:val="22"/>
        </w:rPr>
        <w:t>odstąpienia od Umowy</w:t>
      </w:r>
      <w:r w:rsidR="004E15BD" w:rsidRPr="0035730D">
        <w:rPr>
          <w:color w:val="000000" w:themeColor="text1"/>
          <w:sz w:val="22"/>
          <w:szCs w:val="22"/>
        </w:rPr>
        <w:t xml:space="preserve"> (w całości lub części)</w:t>
      </w:r>
      <w:r w:rsidRPr="0035730D">
        <w:rPr>
          <w:color w:val="000000" w:themeColor="text1"/>
          <w:sz w:val="22"/>
          <w:szCs w:val="22"/>
        </w:rPr>
        <w:t xml:space="preserve">, w przypadkach określonych </w:t>
      </w:r>
      <w:r w:rsidR="004E15BD" w:rsidRPr="0035730D">
        <w:rPr>
          <w:color w:val="000000" w:themeColor="text1"/>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35730D">
        <w:rPr>
          <w:color w:val="000000" w:themeColor="text1"/>
          <w:sz w:val="22"/>
          <w:szCs w:val="22"/>
        </w:rPr>
        <w:t xml:space="preserve"> lub rękojmi (w zależności od tego, który z tych terminów będzie dłuższy),</w:t>
      </w:r>
      <w:r w:rsidR="004E15BD" w:rsidRPr="0035730D">
        <w:rPr>
          <w:color w:val="000000" w:themeColor="text1"/>
          <w:sz w:val="22"/>
          <w:szCs w:val="22"/>
        </w:rPr>
        <w:t xml:space="preserve"> zgodnie z § 6 ust. 1 Umowy</w:t>
      </w:r>
      <w:r w:rsidR="00F77798" w:rsidRPr="0035730D">
        <w:rPr>
          <w:color w:val="000000" w:themeColor="text1"/>
          <w:sz w:val="22"/>
          <w:szCs w:val="22"/>
        </w:rPr>
        <w:t xml:space="preserve"> </w:t>
      </w:r>
      <w:r w:rsidR="00CC6E6B" w:rsidRPr="0035730D">
        <w:rPr>
          <w:color w:val="000000" w:themeColor="text1"/>
          <w:sz w:val="22"/>
          <w:szCs w:val="22"/>
        </w:rPr>
        <w:t>a</w:t>
      </w:r>
      <w:r w:rsidR="00F77798" w:rsidRPr="0035730D">
        <w:rPr>
          <w:color w:val="000000" w:themeColor="text1"/>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35730D" w:rsidRDefault="000C23F8">
      <w:pPr>
        <w:numPr>
          <w:ilvl w:val="0"/>
          <w:numId w:val="42"/>
        </w:numPr>
        <w:spacing w:line="259" w:lineRule="auto"/>
        <w:ind w:left="357" w:hanging="357"/>
        <w:jc w:val="both"/>
        <w:rPr>
          <w:color w:val="000000" w:themeColor="text1"/>
          <w:sz w:val="22"/>
          <w:szCs w:val="22"/>
        </w:rPr>
      </w:pPr>
      <w:r w:rsidRPr="0035730D">
        <w:rPr>
          <w:color w:val="000000" w:themeColor="text1"/>
          <w:sz w:val="22"/>
          <w:szCs w:val="22"/>
        </w:rPr>
        <w:t xml:space="preserve">Odstąpienie od Umowy </w:t>
      </w:r>
      <w:r w:rsidR="004B24AC" w:rsidRPr="0035730D">
        <w:rPr>
          <w:color w:val="000000" w:themeColor="text1"/>
          <w:sz w:val="22"/>
          <w:szCs w:val="22"/>
        </w:rPr>
        <w:t xml:space="preserve">lub wypowiedzenie Umowy </w:t>
      </w:r>
      <w:r w:rsidRPr="0035730D">
        <w:rPr>
          <w:color w:val="000000" w:themeColor="text1"/>
          <w:sz w:val="22"/>
          <w:szCs w:val="22"/>
        </w:rPr>
        <w:t xml:space="preserve">w części nie wyłącza realizacji uprawnień </w:t>
      </w:r>
      <w:r w:rsidR="004B24AC" w:rsidRPr="0035730D">
        <w:rPr>
          <w:color w:val="000000" w:themeColor="text1"/>
          <w:sz w:val="22"/>
          <w:szCs w:val="22"/>
        </w:rPr>
        <w:t xml:space="preserve">Zamawiającego </w:t>
      </w:r>
      <w:r w:rsidRPr="0035730D">
        <w:rPr>
          <w:color w:val="000000" w:themeColor="text1"/>
          <w:sz w:val="22"/>
          <w:szCs w:val="22"/>
        </w:rPr>
        <w:t>wynikających z części Umowy,</w:t>
      </w:r>
      <w:r w:rsidR="004B24AC" w:rsidRPr="0035730D">
        <w:rPr>
          <w:color w:val="000000" w:themeColor="text1"/>
          <w:sz w:val="22"/>
          <w:szCs w:val="22"/>
        </w:rPr>
        <w:t xml:space="preserve"> której nie dotyczy odstąpienie lub wypowiedzenie.</w:t>
      </w:r>
      <w:r w:rsidRPr="0035730D">
        <w:rPr>
          <w:color w:val="000000" w:themeColor="text1"/>
          <w:sz w:val="22"/>
          <w:szCs w:val="22"/>
        </w:rPr>
        <w:t xml:space="preserve"> </w:t>
      </w:r>
    </w:p>
    <w:p w14:paraId="54F214BB" w14:textId="13ECE2CD" w:rsidR="00160C0C" w:rsidRDefault="00160C0C">
      <w:pPr>
        <w:numPr>
          <w:ilvl w:val="0"/>
          <w:numId w:val="42"/>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A32B475" w14:textId="6C4EF6C4" w:rsidR="008326BE" w:rsidRPr="00242367" w:rsidRDefault="008326BE">
      <w:pPr>
        <w:numPr>
          <w:ilvl w:val="0"/>
          <w:numId w:val="42"/>
        </w:numPr>
        <w:spacing w:line="259" w:lineRule="auto"/>
        <w:ind w:left="357" w:hanging="357"/>
        <w:jc w:val="both"/>
        <w:rPr>
          <w:sz w:val="22"/>
          <w:szCs w:val="22"/>
        </w:rPr>
      </w:pPr>
      <w:bookmarkStart w:id="228" w:name="_Hlk156822430"/>
      <w:r w:rsidRPr="00242367">
        <w:rPr>
          <w:sz w:val="22"/>
          <w:szCs w:val="22"/>
        </w:rPr>
        <w:t>W przypadku odstąpienia od Umowy, w razie wystąpienia konieczności rozliczenia części Umowy wykonanej (prawidłowo) do dnia odstąpienia, rozliczenie zostanie dokonane przy zastosowaniu stawek i cen jednostkowych nie wyższych aniżeli te określone w Ofercie Wykonawcy.</w:t>
      </w:r>
    </w:p>
    <w:bookmarkEnd w:id="228"/>
    <w:p w14:paraId="1288ED1A" w14:textId="6431DD25" w:rsidR="000C23F8" w:rsidRPr="00960677" w:rsidRDefault="000C23F8">
      <w:pPr>
        <w:numPr>
          <w:ilvl w:val="0"/>
          <w:numId w:val="42"/>
        </w:numPr>
        <w:spacing w:line="259" w:lineRule="auto"/>
        <w:ind w:left="357" w:hanging="357"/>
        <w:jc w:val="both"/>
        <w:rPr>
          <w:color w:val="000000" w:themeColor="text1"/>
          <w:sz w:val="22"/>
          <w:szCs w:val="22"/>
        </w:rPr>
      </w:pPr>
      <w:r w:rsidRPr="00F8529D">
        <w:rPr>
          <w:sz w:val="22"/>
          <w:szCs w:val="22"/>
        </w:rPr>
        <w:t xml:space="preserve">Zamawiającemu przysługuje </w:t>
      </w:r>
      <w:r w:rsidR="0072470D" w:rsidRPr="00F8529D">
        <w:rPr>
          <w:sz w:val="22"/>
          <w:szCs w:val="22"/>
        </w:rPr>
        <w:t xml:space="preserve">także </w:t>
      </w:r>
      <w:r w:rsidRPr="00F8529D">
        <w:rPr>
          <w:sz w:val="22"/>
          <w:szCs w:val="22"/>
        </w:rPr>
        <w:t xml:space="preserve">prawo wypowiedzenia Umowy </w:t>
      </w:r>
      <w:r w:rsidR="0072470D" w:rsidRPr="00960677">
        <w:rPr>
          <w:color w:val="000000" w:themeColor="text1"/>
          <w:sz w:val="22"/>
          <w:szCs w:val="22"/>
        </w:rPr>
        <w:t xml:space="preserve">(ex nunc - od teraz) </w:t>
      </w:r>
      <w:r w:rsidRPr="00960677">
        <w:rPr>
          <w:color w:val="000000" w:themeColor="text1"/>
          <w:sz w:val="22"/>
          <w:szCs w:val="22"/>
        </w:rPr>
        <w:t>w całości lub części z zachowaniem okresu wypowiedzenia wynoszącego 30 dni, w przypadku:</w:t>
      </w:r>
    </w:p>
    <w:p w14:paraId="29FCAF3A" w14:textId="77777777" w:rsidR="000C23F8" w:rsidRPr="00595487" w:rsidRDefault="000C23F8">
      <w:pPr>
        <w:numPr>
          <w:ilvl w:val="1"/>
          <w:numId w:val="42"/>
        </w:numPr>
        <w:spacing w:line="259" w:lineRule="auto"/>
        <w:jc w:val="both"/>
        <w:rPr>
          <w:sz w:val="22"/>
          <w:szCs w:val="22"/>
        </w:rPr>
      </w:pPr>
      <w:r w:rsidRPr="00960677">
        <w:rPr>
          <w:color w:val="000000" w:themeColor="text1"/>
          <w:sz w:val="22"/>
          <w:szCs w:val="22"/>
        </w:rPr>
        <w:t>ograniczenia produkcji lub reorganizacji w jednostkach organizacyjnych Zamawiającego, powodujących możliwość wykorzystania uwolnionych środków produkcji lub potencjału ludzkiego do samodzielnej realizacji przez Zamawiającego świadcz</w:t>
      </w:r>
      <w:r w:rsidRPr="00595487">
        <w:rPr>
          <w:sz w:val="22"/>
          <w:szCs w:val="22"/>
        </w:rPr>
        <w:t>eń objętych Umową;</w:t>
      </w:r>
    </w:p>
    <w:p w14:paraId="5DDB010F" w14:textId="382FA7FE" w:rsidR="000C23F8" w:rsidRPr="00595487" w:rsidRDefault="000C23F8">
      <w:pPr>
        <w:numPr>
          <w:ilvl w:val="1"/>
          <w:numId w:val="42"/>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pPr>
        <w:numPr>
          <w:ilvl w:val="1"/>
          <w:numId w:val="42"/>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pPr>
        <w:numPr>
          <w:ilvl w:val="0"/>
          <w:numId w:val="42"/>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0676661D" w:rsidR="008326BE" w:rsidRPr="00242367" w:rsidRDefault="008326BE">
      <w:pPr>
        <w:numPr>
          <w:ilvl w:val="0"/>
          <w:numId w:val="42"/>
        </w:numPr>
        <w:spacing w:line="259" w:lineRule="auto"/>
        <w:ind w:left="357" w:hanging="357"/>
        <w:jc w:val="both"/>
        <w:rPr>
          <w:sz w:val="22"/>
          <w:szCs w:val="22"/>
        </w:rPr>
      </w:pPr>
      <w:bookmarkStart w:id="229"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w:t>
      </w:r>
      <w:r w:rsidRPr="00960677">
        <w:rPr>
          <w:color w:val="000000" w:themeColor="text1"/>
          <w:sz w:val="22"/>
          <w:szCs w:val="22"/>
        </w:rPr>
        <w:t xml:space="preserve">nierozliczonych dostaw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dostawy, </w:t>
      </w:r>
      <w:r w:rsidRPr="00242367">
        <w:rPr>
          <w:sz w:val="22"/>
          <w:szCs w:val="22"/>
        </w:rPr>
        <w:t>które nie mogły zostać rozliczone w inny sposób.</w:t>
      </w:r>
    </w:p>
    <w:bookmarkEnd w:id="229"/>
    <w:p w14:paraId="1BD6E407" w14:textId="77777777" w:rsidR="008326BE" w:rsidRPr="00595487" w:rsidRDefault="008326BE" w:rsidP="008326BE">
      <w:pPr>
        <w:spacing w:line="259" w:lineRule="auto"/>
        <w:ind w:left="357"/>
        <w:jc w:val="both"/>
        <w:rPr>
          <w:sz w:val="22"/>
          <w:szCs w:val="22"/>
        </w:rPr>
      </w:pPr>
    </w:p>
    <w:p w14:paraId="7AFC93DB" w14:textId="0EA2D2E9" w:rsidR="000C23F8" w:rsidRPr="00595487" w:rsidRDefault="000C23F8">
      <w:pPr>
        <w:numPr>
          <w:ilvl w:val="0"/>
          <w:numId w:val="42"/>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30" w:name="_Toc64016211"/>
      <w:bookmarkStart w:id="231" w:name="_Toc106095874"/>
      <w:bookmarkStart w:id="232" w:name="_Toc106096314"/>
      <w:bookmarkStart w:id="233" w:name="_Toc106096418"/>
      <w:bookmarkStart w:id="234" w:name="_Toc195604962"/>
      <w:bookmarkStart w:id="235" w:name="_Hlk148332977"/>
      <w:bookmarkStart w:id="236" w:name="_Hlk67826402"/>
      <w:bookmarkEnd w:id="227"/>
      <w:r w:rsidRPr="00E66F78">
        <w:t>§ 1</w:t>
      </w:r>
      <w:r>
        <w:t>5</w:t>
      </w:r>
      <w:r w:rsidRPr="00E66F78">
        <w:t xml:space="preserve">. </w:t>
      </w:r>
      <w:bookmarkStart w:id="237" w:name="_Hlk147835254"/>
      <w:r w:rsidRPr="00E66F78">
        <w:t>Zmiany Umowy</w:t>
      </w:r>
      <w:bookmarkEnd w:id="230"/>
      <w:bookmarkEnd w:id="231"/>
      <w:bookmarkEnd w:id="232"/>
      <w:bookmarkEnd w:id="233"/>
      <w:bookmarkEnd w:id="234"/>
    </w:p>
    <w:p w14:paraId="7A640859" w14:textId="77777777" w:rsidR="000C23F8" w:rsidRPr="00F8529D" w:rsidRDefault="000C23F8">
      <w:pPr>
        <w:pStyle w:val="Akapitzlist"/>
        <w:numPr>
          <w:ilvl w:val="0"/>
          <w:numId w:val="52"/>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pPr>
        <w:numPr>
          <w:ilvl w:val="0"/>
          <w:numId w:val="52"/>
        </w:numPr>
        <w:spacing w:line="259" w:lineRule="auto"/>
        <w:ind w:left="357" w:hanging="357"/>
        <w:jc w:val="both"/>
        <w:rPr>
          <w:sz w:val="22"/>
          <w:szCs w:val="22"/>
        </w:rPr>
      </w:pPr>
      <w:r w:rsidRPr="00F8529D">
        <w:rPr>
          <w:sz w:val="22"/>
          <w:szCs w:val="22"/>
        </w:rPr>
        <w:lastRenderedPageBreak/>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pPr>
        <w:numPr>
          <w:ilvl w:val="1"/>
          <w:numId w:val="52"/>
        </w:numPr>
        <w:spacing w:line="259" w:lineRule="auto"/>
        <w:jc w:val="both"/>
        <w:rPr>
          <w:sz w:val="22"/>
          <w:szCs w:val="22"/>
        </w:rPr>
      </w:pPr>
      <w:r w:rsidRPr="00F8529D">
        <w:rPr>
          <w:sz w:val="22"/>
          <w:szCs w:val="22"/>
        </w:rPr>
        <w:t>Zmiany terminu realizacji Umowy:</w:t>
      </w:r>
    </w:p>
    <w:p w14:paraId="2A001001" w14:textId="77777777" w:rsidR="000C23F8" w:rsidRPr="00F8529D" w:rsidRDefault="000C23F8">
      <w:pPr>
        <w:numPr>
          <w:ilvl w:val="2"/>
          <w:numId w:val="52"/>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pPr>
        <w:numPr>
          <w:ilvl w:val="2"/>
          <w:numId w:val="52"/>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pPr>
        <w:numPr>
          <w:ilvl w:val="2"/>
          <w:numId w:val="52"/>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pPr>
        <w:numPr>
          <w:ilvl w:val="2"/>
          <w:numId w:val="52"/>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pPr>
        <w:numPr>
          <w:ilvl w:val="2"/>
          <w:numId w:val="52"/>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18CF35C7" w:rsidR="000C23F8" w:rsidRPr="00F8529D" w:rsidRDefault="000C23F8">
      <w:pPr>
        <w:numPr>
          <w:ilvl w:val="2"/>
          <w:numId w:val="52"/>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00960677">
        <w:rPr>
          <w:sz w:val="22"/>
          <w:szCs w:val="22"/>
        </w:rPr>
        <w:t>e</w:t>
      </w:r>
      <w:r w:rsidRPr="00F8529D">
        <w:rPr>
          <w:sz w:val="22"/>
          <w:szCs w:val="22"/>
        </w:rPr>
        <w:t>)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F86DAE2" w:rsidR="000C23F8" w:rsidRPr="00F8529D" w:rsidRDefault="000C23F8">
      <w:pPr>
        <w:numPr>
          <w:ilvl w:val="2"/>
          <w:numId w:val="52"/>
        </w:numPr>
        <w:spacing w:line="259" w:lineRule="auto"/>
        <w:jc w:val="both"/>
        <w:rPr>
          <w:sz w:val="22"/>
          <w:szCs w:val="22"/>
        </w:rPr>
      </w:pPr>
      <w:r w:rsidRPr="00F8529D">
        <w:rPr>
          <w:sz w:val="22"/>
          <w:szCs w:val="22"/>
        </w:rPr>
        <w:t xml:space="preserve">W przypadku wystąpienia którejkolwiek z okoliczności określonych w lit. </w:t>
      </w:r>
      <w:r w:rsidR="00960677">
        <w:rPr>
          <w:sz w:val="22"/>
          <w:szCs w:val="22"/>
        </w:rPr>
        <w:t>a</w:t>
      </w:r>
      <w:r w:rsidRPr="00F8529D">
        <w:rPr>
          <w:sz w:val="22"/>
          <w:szCs w:val="22"/>
        </w:rPr>
        <w:t>)</w:t>
      </w:r>
      <w:r w:rsidR="009A4313" w:rsidRPr="00F8529D">
        <w:rPr>
          <w:sz w:val="22"/>
          <w:szCs w:val="22"/>
        </w:rPr>
        <w:t xml:space="preserve"> do </w:t>
      </w:r>
      <w:r w:rsidR="00960677">
        <w:rPr>
          <w:sz w:val="22"/>
          <w:szCs w:val="22"/>
        </w:rPr>
        <w:t>e</w:t>
      </w:r>
      <w:r w:rsidRPr="00F8529D">
        <w:rPr>
          <w:sz w:val="22"/>
          <w:szCs w:val="22"/>
        </w:rPr>
        <w:t xml:space="preserve">)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pPr>
        <w:numPr>
          <w:ilvl w:val="1"/>
          <w:numId w:val="52"/>
        </w:numPr>
        <w:spacing w:line="259" w:lineRule="auto"/>
        <w:jc w:val="both"/>
        <w:rPr>
          <w:sz w:val="22"/>
          <w:szCs w:val="22"/>
        </w:rPr>
      </w:pPr>
      <w:r w:rsidRPr="00F8529D">
        <w:rPr>
          <w:sz w:val="22"/>
          <w:szCs w:val="22"/>
        </w:rPr>
        <w:t>Zmiany sposobu spełnienia świadczenia:</w:t>
      </w:r>
    </w:p>
    <w:p w14:paraId="2D0B9863" w14:textId="77777777" w:rsidR="000C23F8" w:rsidRPr="00F8529D" w:rsidRDefault="000C23F8">
      <w:pPr>
        <w:numPr>
          <w:ilvl w:val="2"/>
          <w:numId w:val="52"/>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pPr>
        <w:numPr>
          <w:ilvl w:val="2"/>
          <w:numId w:val="52"/>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pPr>
        <w:numPr>
          <w:ilvl w:val="2"/>
          <w:numId w:val="52"/>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576194C2" w:rsidR="000C23F8" w:rsidRPr="00F8529D" w:rsidRDefault="000C23F8">
      <w:pPr>
        <w:numPr>
          <w:ilvl w:val="2"/>
          <w:numId w:val="52"/>
        </w:numPr>
        <w:spacing w:line="259" w:lineRule="auto"/>
        <w:ind w:left="1077" w:hanging="357"/>
        <w:jc w:val="both"/>
        <w:rPr>
          <w:sz w:val="22"/>
          <w:szCs w:val="22"/>
        </w:rPr>
      </w:pPr>
      <w:r w:rsidRPr="00F8529D">
        <w:rPr>
          <w:sz w:val="22"/>
          <w:szCs w:val="22"/>
        </w:rPr>
        <w:t>zmiana zasad dokonywania odbiorów,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pPr>
        <w:numPr>
          <w:ilvl w:val="2"/>
          <w:numId w:val="52"/>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pPr>
        <w:numPr>
          <w:ilvl w:val="2"/>
          <w:numId w:val="52"/>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0D45C331" w:rsidR="000C23F8" w:rsidRPr="00F8529D" w:rsidRDefault="000C23F8">
      <w:pPr>
        <w:numPr>
          <w:ilvl w:val="2"/>
          <w:numId w:val="52"/>
        </w:numPr>
        <w:spacing w:line="259" w:lineRule="auto"/>
        <w:jc w:val="both"/>
        <w:rPr>
          <w:sz w:val="22"/>
          <w:szCs w:val="22"/>
        </w:rPr>
      </w:pPr>
      <w:r w:rsidRPr="00F8529D">
        <w:rPr>
          <w:sz w:val="22"/>
          <w:szCs w:val="22"/>
        </w:rPr>
        <w:t>Zmiany o których mowa w lit</w:t>
      </w:r>
      <w:r w:rsidR="00F244A3" w:rsidRPr="00F8529D">
        <w:rPr>
          <w:sz w:val="22"/>
          <w:szCs w:val="22"/>
        </w:rPr>
        <w:t>.</w:t>
      </w:r>
      <w:r w:rsidRPr="00F8529D">
        <w:rPr>
          <w:sz w:val="22"/>
          <w:szCs w:val="22"/>
        </w:rPr>
        <w:t xml:space="preserve"> </w:t>
      </w:r>
      <w:r w:rsidR="001C4F2C">
        <w:rPr>
          <w:sz w:val="22"/>
          <w:szCs w:val="22"/>
        </w:rPr>
        <w:t>b</w:t>
      </w:r>
      <w:r w:rsidR="009A4313" w:rsidRPr="00F8529D">
        <w:rPr>
          <w:sz w:val="22"/>
          <w:szCs w:val="22"/>
        </w:rPr>
        <w:t>)</w:t>
      </w:r>
      <w:r w:rsidR="000C46BD" w:rsidRPr="00F8529D">
        <w:rPr>
          <w:sz w:val="22"/>
          <w:szCs w:val="22"/>
        </w:rPr>
        <w:t xml:space="preserve">, </w:t>
      </w:r>
      <w:r w:rsidR="001C4F2C">
        <w:rPr>
          <w:sz w:val="22"/>
          <w:szCs w:val="22"/>
        </w:rPr>
        <w:t>d</w:t>
      </w:r>
      <w:r w:rsidR="000C46BD" w:rsidRPr="00F8529D">
        <w:rPr>
          <w:sz w:val="22"/>
          <w:szCs w:val="22"/>
        </w:rPr>
        <w:t>)</w:t>
      </w:r>
      <w:r w:rsidR="004B28A2" w:rsidRPr="00F8529D">
        <w:rPr>
          <w:sz w:val="22"/>
          <w:szCs w:val="22"/>
        </w:rPr>
        <w:t xml:space="preserve"> i</w:t>
      </w:r>
      <w:r w:rsidR="000C46BD" w:rsidRPr="00F8529D">
        <w:rPr>
          <w:sz w:val="22"/>
          <w:szCs w:val="22"/>
        </w:rPr>
        <w:t xml:space="preserve"> </w:t>
      </w:r>
      <w:r w:rsidR="001C4F2C">
        <w:rPr>
          <w:sz w:val="22"/>
          <w:szCs w:val="22"/>
        </w:rPr>
        <w:t>e</w:t>
      </w:r>
      <w:r w:rsidR="000C46BD" w:rsidRPr="00F8529D">
        <w:rPr>
          <w:sz w:val="22"/>
          <w:szCs w:val="22"/>
        </w:rPr>
        <w:t>)</w:t>
      </w:r>
      <w:r w:rsidRPr="00F8529D">
        <w:rPr>
          <w:sz w:val="22"/>
          <w:szCs w:val="22"/>
        </w:rPr>
        <w:t xml:space="preserve"> nie mogą prowadzić do zwiększenia wynagrodzenia Wykonawcy. Zmiany o których mowa w lit a)</w:t>
      </w:r>
      <w:r w:rsidR="009A4313" w:rsidRPr="00F8529D">
        <w:rPr>
          <w:sz w:val="22"/>
          <w:szCs w:val="22"/>
        </w:rPr>
        <w:t>,</w:t>
      </w:r>
      <w:r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w:t>
      </w:r>
      <w:r w:rsidR="001C4F2C">
        <w:rPr>
          <w:sz w:val="22"/>
          <w:szCs w:val="22"/>
        </w:rPr>
        <w:t>f</w:t>
      </w:r>
      <w:r w:rsidR="004B28A2" w:rsidRPr="00F8529D">
        <w:rPr>
          <w:sz w:val="22"/>
          <w:szCs w:val="22"/>
        </w:rPr>
        <w:t>)</w:t>
      </w:r>
      <w:r w:rsidR="009A4313" w:rsidRPr="00F8529D">
        <w:rPr>
          <w:sz w:val="22"/>
          <w:szCs w:val="22"/>
        </w:rPr>
        <w:t xml:space="preserve"> </w:t>
      </w:r>
      <w:r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pPr>
        <w:numPr>
          <w:ilvl w:val="1"/>
          <w:numId w:val="52"/>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7A80F03B" w:rsidR="000C46BD" w:rsidRPr="00F8529D" w:rsidRDefault="000C23F8">
      <w:pPr>
        <w:pStyle w:val="Akapitzlist"/>
        <w:numPr>
          <w:ilvl w:val="0"/>
          <w:numId w:val="52"/>
        </w:numPr>
        <w:spacing w:line="259" w:lineRule="auto"/>
        <w:ind w:left="709" w:hanging="709"/>
        <w:jc w:val="both"/>
        <w:rPr>
          <w:sz w:val="6"/>
          <w:szCs w:val="6"/>
        </w:rPr>
      </w:pPr>
      <w:bookmarkStart w:id="238"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39" w:name="_Hlk147848467"/>
      <w:r w:rsidR="00F244A3" w:rsidRPr="00F8529D">
        <w:rPr>
          <w:sz w:val="22"/>
          <w:szCs w:val="22"/>
        </w:rPr>
        <w:t xml:space="preserve">, </w:t>
      </w:r>
      <w:bookmarkEnd w:id="238"/>
      <w:bookmarkEnd w:id="239"/>
      <w:r w:rsidR="000C46BD" w:rsidRPr="00F8529D">
        <w:rPr>
          <w:sz w:val="22"/>
          <w:szCs w:val="22"/>
        </w:rPr>
        <w:t xml:space="preserve">których nie można było wcześniej przewidzieć. Jeżeli zmiany opisane powyżej powodują konieczność zmian warunków </w:t>
      </w:r>
      <w:r w:rsidR="000C46BD" w:rsidRPr="00F8529D">
        <w:rPr>
          <w:sz w:val="22"/>
          <w:szCs w:val="22"/>
        </w:rPr>
        <w:lastRenderedPageBreak/>
        <w:t>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0FE8248B" w:rsidR="006F715D" w:rsidRPr="00572C2B" w:rsidRDefault="000C23F8">
      <w:pPr>
        <w:numPr>
          <w:ilvl w:val="0"/>
          <w:numId w:val="52"/>
        </w:numPr>
        <w:spacing w:line="259" w:lineRule="auto"/>
        <w:ind w:left="357" w:hanging="357"/>
        <w:jc w:val="both"/>
        <w:rPr>
          <w:sz w:val="22"/>
          <w:szCs w:val="22"/>
        </w:rPr>
      </w:pPr>
      <w:r w:rsidRPr="00572C2B">
        <w:rPr>
          <w:sz w:val="22"/>
          <w:szCs w:val="22"/>
        </w:rPr>
        <w:t xml:space="preserve">Zmiany </w:t>
      </w:r>
      <w:r w:rsidR="004B24AC" w:rsidRPr="00572C2B">
        <w:rPr>
          <w:sz w:val="22"/>
          <w:szCs w:val="22"/>
        </w:rPr>
        <w:t>U</w:t>
      </w:r>
      <w:r w:rsidRPr="00572C2B">
        <w:rPr>
          <w:sz w:val="22"/>
          <w:szCs w:val="22"/>
        </w:rPr>
        <w:t>mowy nie wymagające formy aneksu:</w:t>
      </w:r>
    </w:p>
    <w:p w14:paraId="3A463B52" w14:textId="6926748C" w:rsidR="006F715D" w:rsidRPr="00A33BF6" w:rsidRDefault="006F715D">
      <w:pPr>
        <w:pStyle w:val="Akapitzlist"/>
        <w:numPr>
          <w:ilvl w:val="0"/>
          <w:numId w:val="50"/>
        </w:numPr>
        <w:spacing w:line="259" w:lineRule="auto"/>
        <w:jc w:val="both"/>
        <w:rPr>
          <w:sz w:val="22"/>
          <w:szCs w:val="22"/>
        </w:rPr>
      </w:pPr>
      <w:bookmarkStart w:id="240" w:name="_Hlk147848517"/>
      <w:r w:rsidRPr="00A33BF6">
        <w:rPr>
          <w:sz w:val="22"/>
          <w:szCs w:val="22"/>
        </w:rPr>
        <w:t xml:space="preserve">zmiana zasad dokonywania odbiorów, o której mowa w </w:t>
      </w:r>
      <w:bookmarkStart w:id="241" w:name="_Hlk148344566"/>
      <w:r w:rsidRPr="00A33BF6">
        <w:rPr>
          <w:sz w:val="22"/>
          <w:szCs w:val="22"/>
        </w:rPr>
        <w:t xml:space="preserve">§15 </w:t>
      </w:r>
      <w:bookmarkEnd w:id="241"/>
      <w:r w:rsidRPr="00A33BF6">
        <w:rPr>
          <w:sz w:val="22"/>
          <w:szCs w:val="22"/>
        </w:rPr>
        <w:t>ust. 2 pkt</w:t>
      </w:r>
      <w:r w:rsidR="001C4F2C">
        <w:rPr>
          <w:sz w:val="22"/>
          <w:szCs w:val="22"/>
        </w:rPr>
        <w:t> </w:t>
      </w:r>
      <w:r w:rsidRPr="00A33BF6">
        <w:rPr>
          <w:sz w:val="22"/>
          <w:szCs w:val="22"/>
        </w:rPr>
        <w:t xml:space="preserve">2) lit. </w:t>
      </w:r>
      <w:r w:rsidR="001C4F2C">
        <w:rPr>
          <w:sz w:val="22"/>
          <w:szCs w:val="22"/>
        </w:rPr>
        <w:t>d</w:t>
      </w:r>
      <w:r w:rsidRPr="00A33BF6">
        <w:rPr>
          <w:sz w:val="22"/>
          <w:szCs w:val="22"/>
        </w:rPr>
        <w:t>),</w:t>
      </w:r>
    </w:p>
    <w:bookmarkEnd w:id="240"/>
    <w:p w14:paraId="335E9567" w14:textId="630AB459" w:rsidR="006F715D" w:rsidRPr="00A33BF6" w:rsidRDefault="006F715D">
      <w:pPr>
        <w:pStyle w:val="Akapitzlist"/>
        <w:numPr>
          <w:ilvl w:val="0"/>
          <w:numId w:val="50"/>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 xml:space="preserve">(§15 ust. 2 pkt 2) lit. </w:t>
      </w:r>
      <w:r w:rsidR="001C4F2C">
        <w:rPr>
          <w:sz w:val="22"/>
          <w:szCs w:val="22"/>
        </w:rPr>
        <w:t>e</w:t>
      </w:r>
      <w:r w:rsidRPr="00A33BF6">
        <w:rPr>
          <w:sz w:val="22"/>
          <w:szCs w:val="22"/>
        </w:rPr>
        <w:t>),</w:t>
      </w:r>
    </w:p>
    <w:p w14:paraId="4E965760" w14:textId="77777777" w:rsidR="006F715D" w:rsidRPr="00A33BF6" w:rsidRDefault="006F715D">
      <w:pPr>
        <w:pStyle w:val="Akapitzlist"/>
        <w:numPr>
          <w:ilvl w:val="0"/>
          <w:numId w:val="50"/>
        </w:numPr>
        <w:spacing w:line="259" w:lineRule="auto"/>
        <w:jc w:val="both"/>
        <w:rPr>
          <w:sz w:val="22"/>
          <w:szCs w:val="22"/>
        </w:rPr>
      </w:pPr>
      <w:r w:rsidRPr="00A33BF6">
        <w:rPr>
          <w:sz w:val="22"/>
          <w:szCs w:val="22"/>
        </w:rPr>
        <w:t>zmiana lub wprowadzenie nowego Podwykonawcy  (§10 ust. 13),</w:t>
      </w:r>
    </w:p>
    <w:p w14:paraId="78A2D83C" w14:textId="77777777" w:rsidR="006F715D" w:rsidRPr="00A33BF6" w:rsidRDefault="006F715D">
      <w:pPr>
        <w:pStyle w:val="Akapitzlist"/>
        <w:numPr>
          <w:ilvl w:val="0"/>
          <w:numId w:val="50"/>
        </w:numPr>
        <w:spacing w:line="259" w:lineRule="auto"/>
        <w:jc w:val="both"/>
        <w:rPr>
          <w:sz w:val="22"/>
          <w:szCs w:val="22"/>
        </w:rPr>
      </w:pPr>
      <w:r w:rsidRPr="00A33BF6">
        <w:rPr>
          <w:sz w:val="22"/>
          <w:szCs w:val="22"/>
        </w:rPr>
        <w:t>zmiana osób odpowiedzialnych za nadzór (§11 ust. 3),</w:t>
      </w:r>
    </w:p>
    <w:p w14:paraId="1A4E7840" w14:textId="77777777" w:rsidR="006F715D" w:rsidRPr="00EC36B9" w:rsidRDefault="006F715D">
      <w:pPr>
        <w:pStyle w:val="Akapitzlist"/>
        <w:numPr>
          <w:ilvl w:val="0"/>
          <w:numId w:val="50"/>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44393681" w14:textId="77777777" w:rsidR="006F715D" w:rsidRPr="006F715D" w:rsidRDefault="006F715D" w:rsidP="006F715D">
      <w:pPr>
        <w:spacing w:line="259" w:lineRule="auto"/>
        <w:jc w:val="both"/>
        <w:rPr>
          <w:i/>
          <w:iCs/>
          <w:sz w:val="22"/>
          <w:szCs w:val="22"/>
        </w:rPr>
      </w:pPr>
    </w:p>
    <w:p w14:paraId="5B0875C4" w14:textId="77777777" w:rsidR="000C23F8" w:rsidRPr="00622C63" w:rsidRDefault="000C23F8" w:rsidP="000C23F8">
      <w:pPr>
        <w:spacing w:line="259" w:lineRule="auto"/>
        <w:ind w:left="360"/>
        <w:jc w:val="both"/>
        <w:rPr>
          <w:sz w:val="8"/>
          <w:szCs w:val="8"/>
        </w:rPr>
      </w:pPr>
    </w:p>
    <w:p w14:paraId="461CC0AD" w14:textId="1EE10E8E" w:rsidR="00F536DE" w:rsidRPr="00B71040" w:rsidRDefault="004F3468" w:rsidP="00B71040">
      <w:pPr>
        <w:pStyle w:val="Nagwek2"/>
      </w:pPr>
      <w:bookmarkStart w:id="242" w:name="_Toc195604963"/>
      <w:bookmarkEnd w:id="235"/>
      <w:bookmarkEnd w:id="237"/>
      <w:r w:rsidRPr="004F3468">
        <w:t xml:space="preserve">§ 16. </w:t>
      </w:r>
      <w:r w:rsidR="00F536DE" w:rsidRPr="00B71040">
        <w:t>Waloryzacja</w:t>
      </w:r>
      <w:r w:rsidR="00B24F0B">
        <w:t xml:space="preserve"> </w:t>
      </w:r>
      <w:r w:rsidR="006A5216" w:rsidRPr="006A5216">
        <w:t>nie dotyczy</w:t>
      </w:r>
      <w:bookmarkEnd w:id="242"/>
    </w:p>
    <w:p w14:paraId="32DF3309" w14:textId="790A78AE" w:rsidR="000C23F8" w:rsidRPr="00500E2A" w:rsidRDefault="000C23F8" w:rsidP="000C23F8">
      <w:pPr>
        <w:pStyle w:val="Nagwek2"/>
      </w:pPr>
      <w:bookmarkStart w:id="243" w:name="_Toc64016213"/>
      <w:bookmarkStart w:id="244" w:name="_Toc106095875"/>
      <w:bookmarkStart w:id="245" w:name="_Toc106096315"/>
      <w:bookmarkStart w:id="246" w:name="_Toc106096419"/>
      <w:bookmarkStart w:id="247" w:name="_Toc195604964"/>
      <w:bookmarkStart w:id="248" w:name="_Hlk67826426"/>
      <w:bookmarkEnd w:id="236"/>
      <w:r w:rsidRPr="00500E2A">
        <w:t>§</w:t>
      </w:r>
      <w:r>
        <w:t xml:space="preserve"> </w:t>
      </w:r>
      <w:r w:rsidRPr="00500E2A">
        <w:t>1</w:t>
      </w:r>
      <w:r w:rsidR="00B71040">
        <w:t>7</w:t>
      </w:r>
      <w:r w:rsidRPr="00500E2A">
        <w:t>. Ochrona danych osobowych</w:t>
      </w:r>
      <w:bookmarkEnd w:id="243"/>
      <w:bookmarkEnd w:id="244"/>
      <w:bookmarkEnd w:id="245"/>
      <w:bookmarkEnd w:id="246"/>
      <w:bookmarkEnd w:id="247"/>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48"/>
    </w:p>
    <w:p w14:paraId="4FCBCBB3" w14:textId="77777777" w:rsidR="000C23F8" w:rsidRPr="00500E2A" w:rsidRDefault="000C23F8" w:rsidP="000C23F8">
      <w:pPr>
        <w:pStyle w:val="Akapitzlist"/>
        <w:ind w:left="284"/>
        <w:jc w:val="both"/>
        <w:rPr>
          <w:b/>
          <w:bCs/>
          <w:sz w:val="22"/>
          <w:szCs w:val="22"/>
        </w:rPr>
      </w:pPr>
    </w:p>
    <w:p w14:paraId="58527156" w14:textId="11C869A2" w:rsidR="000C23F8" w:rsidRPr="00E66F78" w:rsidRDefault="000C23F8" w:rsidP="000C23F8">
      <w:pPr>
        <w:pStyle w:val="Nagwek2"/>
      </w:pPr>
      <w:bookmarkStart w:id="249" w:name="_Toc64016214"/>
      <w:bookmarkStart w:id="250" w:name="_Toc106095876"/>
      <w:bookmarkStart w:id="251" w:name="_Toc106096316"/>
      <w:bookmarkStart w:id="252" w:name="_Toc106096420"/>
      <w:bookmarkStart w:id="253" w:name="_Toc195604965"/>
      <w:r w:rsidRPr="00500E2A">
        <w:t>§</w:t>
      </w:r>
      <w:r>
        <w:t xml:space="preserve"> </w:t>
      </w:r>
      <w:r w:rsidRPr="00500E2A">
        <w:t>1</w:t>
      </w:r>
      <w:r w:rsidR="00B71040">
        <w:t>8</w:t>
      </w:r>
      <w:r w:rsidRPr="00500E2A">
        <w:t xml:space="preserve">. Ochrona tajemnic </w:t>
      </w:r>
      <w:r w:rsidRPr="00E66F78">
        <w:t>przedsiębiorcy, zachowanie poufności</w:t>
      </w:r>
      <w:bookmarkEnd w:id="249"/>
      <w:bookmarkEnd w:id="250"/>
      <w:bookmarkEnd w:id="251"/>
      <w:bookmarkEnd w:id="252"/>
      <w:bookmarkEnd w:id="253"/>
      <w:r w:rsidRPr="00E66F78">
        <w:t xml:space="preserve"> </w:t>
      </w:r>
    </w:p>
    <w:p w14:paraId="6DD2CBE1" w14:textId="77777777" w:rsidR="000C23F8" w:rsidRPr="00E66F78" w:rsidRDefault="000C23F8">
      <w:pPr>
        <w:numPr>
          <w:ilvl w:val="0"/>
          <w:numId w:val="43"/>
        </w:numPr>
        <w:spacing w:line="259" w:lineRule="auto"/>
        <w:ind w:hanging="357"/>
        <w:jc w:val="both"/>
        <w:rPr>
          <w:sz w:val="22"/>
          <w:szCs w:val="22"/>
        </w:rPr>
      </w:pPr>
      <w:bookmarkStart w:id="254"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77777777" w:rsidR="000C23F8" w:rsidRPr="00E66F78" w:rsidRDefault="000C23F8">
      <w:pPr>
        <w:numPr>
          <w:ilvl w:val="0"/>
          <w:numId w:val="43"/>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realizacją  Umowy. </w:t>
      </w:r>
    </w:p>
    <w:p w14:paraId="34CBA5E4" w14:textId="77777777" w:rsidR="000C23F8" w:rsidRPr="00E66F78" w:rsidRDefault="000C23F8">
      <w:pPr>
        <w:numPr>
          <w:ilvl w:val="0"/>
          <w:numId w:val="43"/>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77777777" w:rsidR="000C23F8" w:rsidRPr="00E66F78" w:rsidRDefault="000C23F8">
      <w:pPr>
        <w:numPr>
          <w:ilvl w:val="0"/>
          <w:numId w:val="43"/>
        </w:numPr>
        <w:spacing w:line="259" w:lineRule="auto"/>
        <w:ind w:hanging="357"/>
        <w:jc w:val="both"/>
        <w:rPr>
          <w:sz w:val="22"/>
          <w:szCs w:val="22"/>
        </w:rPr>
      </w:pPr>
      <w:r w:rsidRPr="00E66F78">
        <w:rPr>
          <w:sz w:val="22"/>
          <w:szCs w:val="22"/>
        </w:rPr>
        <w:t xml:space="preserve">Wykonawca nie jest zobowiązany traktować, jako poufnej, żadnej informacji ujawnionej mu przez </w:t>
      </w:r>
      <w:r>
        <w:rPr>
          <w:sz w:val="22"/>
          <w:szCs w:val="22"/>
        </w:rPr>
        <w:t>Zamawiającego</w:t>
      </w:r>
      <w:r w:rsidRPr="00E66F78">
        <w:rPr>
          <w:sz w:val="22"/>
          <w:szCs w:val="22"/>
        </w:rPr>
        <w:t>, która:</w:t>
      </w:r>
    </w:p>
    <w:p w14:paraId="597AC17A" w14:textId="77777777" w:rsidR="000C23F8" w:rsidRPr="00E66F78" w:rsidRDefault="000C23F8">
      <w:pPr>
        <w:numPr>
          <w:ilvl w:val="1"/>
          <w:numId w:val="43"/>
        </w:numPr>
        <w:spacing w:line="259" w:lineRule="auto"/>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lub</w:t>
      </w:r>
    </w:p>
    <w:p w14:paraId="555D5C9B" w14:textId="77777777" w:rsidR="000C23F8" w:rsidRPr="00E66F78" w:rsidRDefault="000C23F8">
      <w:pPr>
        <w:numPr>
          <w:ilvl w:val="1"/>
          <w:numId w:val="43"/>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pPr>
        <w:numPr>
          <w:ilvl w:val="1"/>
          <w:numId w:val="43"/>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pPr>
        <w:numPr>
          <w:ilvl w:val="0"/>
          <w:numId w:val="43"/>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pPr>
        <w:numPr>
          <w:ilvl w:val="1"/>
          <w:numId w:val="43"/>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pPr>
        <w:numPr>
          <w:ilvl w:val="1"/>
          <w:numId w:val="43"/>
        </w:numPr>
        <w:spacing w:line="259" w:lineRule="auto"/>
        <w:ind w:left="714" w:hanging="357"/>
        <w:jc w:val="both"/>
        <w:rPr>
          <w:sz w:val="22"/>
          <w:szCs w:val="22"/>
        </w:rPr>
      </w:pPr>
      <w:r w:rsidRPr="00E66F78">
        <w:rPr>
          <w:sz w:val="22"/>
          <w:szCs w:val="22"/>
        </w:rPr>
        <w:lastRenderedPageBreak/>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pPr>
        <w:numPr>
          <w:ilvl w:val="1"/>
          <w:numId w:val="43"/>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pPr>
        <w:numPr>
          <w:ilvl w:val="0"/>
          <w:numId w:val="43"/>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pPr>
        <w:numPr>
          <w:ilvl w:val="0"/>
          <w:numId w:val="43"/>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pPr>
        <w:numPr>
          <w:ilvl w:val="0"/>
          <w:numId w:val="43"/>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pPr>
        <w:numPr>
          <w:ilvl w:val="0"/>
          <w:numId w:val="43"/>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pPr>
        <w:numPr>
          <w:ilvl w:val="0"/>
          <w:numId w:val="43"/>
        </w:numPr>
        <w:spacing w:line="259" w:lineRule="auto"/>
        <w:ind w:left="363" w:hanging="357"/>
        <w:jc w:val="both"/>
        <w:rPr>
          <w:sz w:val="22"/>
          <w:szCs w:val="22"/>
        </w:rPr>
      </w:pPr>
      <w:bookmarkStart w:id="255"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55"/>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56" w:name="_Toc64016215"/>
      <w:bookmarkStart w:id="257" w:name="_Toc106095877"/>
      <w:bookmarkStart w:id="258" w:name="_Toc106096317"/>
      <w:bookmarkStart w:id="259" w:name="_Toc106096421"/>
      <w:bookmarkStart w:id="260" w:name="_Toc195604966"/>
      <w:bookmarkEnd w:id="254"/>
      <w:r w:rsidRPr="00F8529D">
        <w:t>§ 1</w:t>
      </w:r>
      <w:r w:rsidR="00B71040" w:rsidRPr="00F8529D">
        <w:t>9</w:t>
      </w:r>
      <w:r w:rsidRPr="00F8529D">
        <w:t>. Zasady etyki</w:t>
      </w:r>
      <w:bookmarkEnd w:id="256"/>
      <w:bookmarkEnd w:id="257"/>
      <w:bookmarkEnd w:id="258"/>
      <w:bookmarkEnd w:id="259"/>
      <w:bookmarkEnd w:id="260"/>
    </w:p>
    <w:p w14:paraId="2CA957CA" w14:textId="77777777" w:rsidR="000C23F8" w:rsidRPr="00F8529D" w:rsidRDefault="000C23F8">
      <w:pPr>
        <w:numPr>
          <w:ilvl w:val="0"/>
          <w:numId w:val="44"/>
        </w:numPr>
        <w:spacing w:line="259" w:lineRule="auto"/>
        <w:ind w:hanging="357"/>
        <w:jc w:val="both"/>
        <w:rPr>
          <w:sz w:val="22"/>
          <w:szCs w:val="22"/>
        </w:rPr>
      </w:pPr>
      <w:bookmarkStart w:id="261"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pPr>
        <w:numPr>
          <w:ilvl w:val="1"/>
          <w:numId w:val="44"/>
        </w:numPr>
        <w:spacing w:line="259" w:lineRule="auto"/>
        <w:ind w:hanging="357"/>
        <w:jc w:val="both"/>
        <w:rPr>
          <w:sz w:val="22"/>
          <w:szCs w:val="22"/>
        </w:rPr>
      </w:pPr>
      <w:bookmarkStart w:id="262" w:name="_Hlk156480572"/>
      <w:r w:rsidRPr="00F8529D">
        <w:rPr>
          <w:sz w:val="22"/>
          <w:szCs w:val="22"/>
        </w:rPr>
        <w:t xml:space="preserve">popełnienia przestępstw określonych w art. 16 ustawy z dnia 28 października 2002 r. </w:t>
      </w:r>
      <w:bookmarkStart w:id="263" w:name="_Hlk144468375"/>
      <w:r w:rsidRPr="00F8529D">
        <w:rPr>
          <w:sz w:val="22"/>
          <w:szCs w:val="22"/>
        </w:rPr>
        <w:t>o odpowiedzialności podmiotów zbiorowych za czyny zabronione pod groźbą kary</w:t>
      </w:r>
      <w:bookmarkEnd w:id="263"/>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pPr>
        <w:numPr>
          <w:ilvl w:val="1"/>
          <w:numId w:val="44"/>
        </w:numPr>
        <w:spacing w:line="259" w:lineRule="auto"/>
        <w:ind w:hanging="357"/>
        <w:jc w:val="both"/>
        <w:rPr>
          <w:sz w:val="22"/>
          <w:szCs w:val="22"/>
        </w:rPr>
      </w:pPr>
      <w:r w:rsidRPr="00F8529D">
        <w:rPr>
          <w:sz w:val="22"/>
          <w:szCs w:val="22"/>
        </w:rPr>
        <w:t xml:space="preserve">popełnienia czynów wskazanych w ustawie z dnia 16 kwietnia 1993 roku </w:t>
      </w:r>
      <w:bookmarkStart w:id="264" w:name="_Hlk144468401"/>
      <w:r w:rsidRPr="00F8529D">
        <w:rPr>
          <w:sz w:val="22"/>
          <w:szCs w:val="22"/>
        </w:rPr>
        <w:t>o zwalczaniu nieuczciwej konkurencji</w:t>
      </w:r>
      <w:bookmarkEnd w:id="264"/>
      <w:r w:rsidRPr="00F8529D">
        <w:rPr>
          <w:sz w:val="22"/>
          <w:szCs w:val="22"/>
        </w:rPr>
        <w:t xml:space="preserve"> </w:t>
      </w:r>
      <w:bookmarkStart w:id="265"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65"/>
    </w:p>
    <w:bookmarkEnd w:id="262"/>
    <w:p w14:paraId="43D62C96" w14:textId="77777777" w:rsidR="000C23F8" w:rsidRPr="00F37BEF" w:rsidRDefault="000C23F8">
      <w:pPr>
        <w:numPr>
          <w:ilvl w:val="0"/>
          <w:numId w:val="44"/>
        </w:numPr>
        <w:spacing w:line="259" w:lineRule="auto"/>
        <w:ind w:hanging="357"/>
        <w:jc w:val="both"/>
        <w:rPr>
          <w:sz w:val="22"/>
          <w:szCs w:val="22"/>
        </w:rPr>
      </w:pPr>
      <w:r w:rsidRPr="00F8529D">
        <w:rPr>
          <w:sz w:val="22"/>
          <w:szCs w:val="22"/>
        </w:rPr>
        <w:t xml:space="preserve">Strony winny zapobiegać wszelkim nieuczciwym działaniom ze strony swych przedstawicieli. </w:t>
      </w:r>
      <w:r w:rsidRPr="00F37BEF">
        <w:rPr>
          <w:sz w:val="22"/>
          <w:szCs w:val="22"/>
        </w:rPr>
        <w:t>Strony gwarantują i zobowiązują się, że nie wręczały i nie wręczą żadnej darowizny lub prowizji; jak również nie zgadzały się i nie zgodzą się na zapłatę prowizji pracownikowi lub przedstawicielowi Strony umowy w związku z jej realizacją.</w:t>
      </w:r>
    </w:p>
    <w:p w14:paraId="2C35BD89" w14:textId="7BF6D26D" w:rsidR="00AB2101" w:rsidRPr="00F37BEF" w:rsidRDefault="00AB2101">
      <w:pPr>
        <w:numPr>
          <w:ilvl w:val="0"/>
          <w:numId w:val="44"/>
        </w:numPr>
        <w:spacing w:line="259" w:lineRule="auto"/>
        <w:jc w:val="both"/>
        <w:rPr>
          <w:sz w:val="22"/>
          <w:szCs w:val="22"/>
        </w:rPr>
      </w:pPr>
      <w:bookmarkStart w:id="266" w:name="_Hlk167104771"/>
      <w:r w:rsidRPr="00F37BEF">
        <w:rPr>
          <w:sz w:val="22"/>
          <w:szCs w:val="22"/>
        </w:rPr>
        <w:t>Strony oświadczają</w:t>
      </w:r>
      <w:r w:rsidR="00C02E70" w:rsidRPr="00F37BEF">
        <w:rPr>
          <w:sz w:val="22"/>
          <w:szCs w:val="22"/>
        </w:rPr>
        <w:t>,</w:t>
      </w:r>
      <w:r w:rsidRPr="00F37BEF">
        <w:rPr>
          <w:sz w:val="22"/>
          <w:szCs w:val="22"/>
        </w:rPr>
        <w:t xml:space="preserve"> że zapoznały się z Polityką Antykorupcyjną Polskiej Grupy Górniczej S.A. i zobowiązują się do jej stosowania oraz zapoznawania się ze zmianami Polityki, której treść znajduje się pod adresem: </w:t>
      </w:r>
      <w:hyperlink r:id="rId18" w:history="1">
        <w:r w:rsidRPr="00F37BEF">
          <w:rPr>
            <w:rStyle w:val="Hipercze"/>
            <w:sz w:val="22"/>
            <w:szCs w:val="22"/>
          </w:rPr>
          <w:t>https://www.pgg.pl/strefa-korporacyjna/firma/inne/polityka-antykorupcyjna</w:t>
        </w:r>
      </w:hyperlink>
      <w:r w:rsidRPr="00F37BEF">
        <w:rPr>
          <w:sz w:val="22"/>
          <w:szCs w:val="22"/>
        </w:rPr>
        <w:t xml:space="preserve">  </w:t>
      </w:r>
    </w:p>
    <w:p w14:paraId="24B5000C" w14:textId="46F39815" w:rsidR="00AB2101" w:rsidRPr="00F37BEF" w:rsidRDefault="00AB2101">
      <w:pPr>
        <w:numPr>
          <w:ilvl w:val="0"/>
          <w:numId w:val="44"/>
        </w:numPr>
        <w:spacing w:line="259" w:lineRule="auto"/>
        <w:jc w:val="both"/>
        <w:rPr>
          <w:sz w:val="22"/>
          <w:szCs w:val="22"/>
        </w:rPr>
      </w:pPr>
      <w:r w:rsidRPr="00F37BEF">
        <w:rPr>
          <w:sz w:val="22"/>
          <w:szCs w:val="22"/>
        </w:rPr>
        <w:t>Wykonawca oświadcza</w:t>
      </w:r>
      <w:r w:rsidR="00C02E70" w:rsidRPr="00F37BEF">
        <w:rPr>
          <w:sz w:val="22"/>
          <w:szCs w:val="22"/>
        </w:rPr>
        <w:t>,</w:t>
      </w:r>
      <w:r w:rsidRPr="00F37BEF">
        <w:rPr>
          <w:sz w:val="22"/>
          <w:szCs w:val="22"/>
        </w:rPr>
        <w:t xml:space="preserve"> że dołoży należytej staranności, aby pracownicy, współpracownicy, podwykonawcy lub osoby, przy pomocy których będzie realizował zamówienie zapoznali się </w:t>
      </w:r>
      <w:r w:rsidRPr="00F37BEF">
        <w:rPr>
          <w:sz w:val="22"/>
          <w:szCs w:val="22"/>
        </w:rPr>
        <w:br/>
        <w:t>i stosowali wyżej opisane zasady.</w:t>
      </w:r>
    </w:p>
    <w:p w14:paraId="4ECF8694" w14:textId="30F4EEEE" w:rsidR="00AB2101" w:rsidRPr="00F37BEF" w:rsidRDefault="00AB2101">
      <w:pPr>
        <w:numPr>
          <w:ilvl w:val="0"/>
          <w:numId w:val="44"/>
        </w:numPr>
        <w:spacing w:line="259" w:lineRule="auto"/>
        <w:jc w:val="both"/>
        <w:rPr>
          <w:sz w:val="22"/>
          <w:szCs w:val="22"/>
        </w:rPr>
      </w:pPr>
      <w:r w:rsidRPr="00F37BEF">
        <w:rPr>
          <w:sz w:val="22"/>
          <w:szCs w:val="22"/>
        </w:rPr>
        <w:t xml:space="preserve">Naruszenie wyżej opisanych zasad  jest traktowane jak rażące naruszenie postanowień Umowy. </w:t>
      </w:r>
    </w:p>
    <w:p w14:paraId="0A6ABAC7" w14:textId="02A90C6E" w:rsidR="00AB2101" w:rsidRPr="00F37BEF" w:rsidRDefault="00AB2101">
      <w:pPr>
        <w:numPr>
          <w:ilvl w:val="0"/>
          <w:numId w:val="44"/>
        </w:numPr>
        <w:spacing w:line="259" w:lineRule="auto"/>
        <w:jc w:val="both"/>
        <w:rPr>
          <w:sz w:val="22"/>
          <w:szCs w:val="22"/>
        </w:rPr>
      </w:pPr>
      <w:r w:rsidRPr="00F37BEF">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F37BEF" w:rsidRDefault="00AB2101">
      <w:pPr>
        <w:numPr>
          <w:ilvl w:val="0"/>
          <w:numId w:val="44"/>
        </w:numPr>
        <w:spacing w:line="259" w:lineRule="auto"/>
        <w:jc w:val="both"/>
        <w:rPr>
          <w:sz w:val="22"/>
          <w:szCs w:val="22"/>
        </w:rPr>
      </w:pPr>
      <w:r w:rsidRPr="00F37BEF">
        <w:rPr>
          <w:sz w:val="22"/>
          <w:szCs w:val="22"/>
        </w:rPr>
        <w:lastRenderedPageBreak/>
        <w:t xml:space="preserve">Strony zobowiązują się do informowania się wzajemnie o każdym przypadku naruszenia zasad opisanych w niniejszym paragrafie Umowy. </w:t>
      </w:r>
      <w:bookmarkEnd w:id="266"/>
    </w:p>
    <w:p w14:paraId="0A79508F" w14:textId="77777777" w:rsidR="000C23F8" w:rsidRPr="00F8529D" w:rsidRDefault="000C23F8" w:rsidP="000C23F8">
      <w:pPr>
        <w:spacing w:line="259" w:lineRule="auto"/>
        <w:ind w:left="360"/>
        <w:jc w:val="both"/>
        <w:rPr>
          <w:sz w:val="22"/>
          <w:szCs w:val="22"/>
        </w:rPr>
      </w:pPr>
    </w:p>
    <w:p w14:paraId="6B143E29" w14:textId="2A19AAB0" w:rsidR="000C23F8" w:rsidRPr="00F8529D" w:rsidRDefault="000C23F8" w:rsidP="00AD7A6E">
      <w:pPr>
        <w:pStyle w:val="Nagwek2"/>
      </w:pPr>
      <w:bookmarkStart w:id="267" w:name="_Toc106095878"/>
      <w:bookmarkStart w:id="268" w:name="_Toc106096318"/>
      <w:bookmarkStart w:id="269" w:name="_Toc106096422"/>
      <w:bookmarkStart w:id="270" w:name="_Toc195604967"/>
      <w:bookmarkStart w:id="271" w:name="_Hlk105675117"/>
      <w:bookmarkStart w:id="272" w:name="_Hlk67826575"/>
      <w:bookmarkStart w:id="273" w:name="_Toc64016216"/>
      <w:bookmarkEnd w:id="261"/>
      <w:r w:rsidRPr="00F8529D">
        <w:t xml:space="preserve">§ </w:t>
      </w:r>
      <w:r w:rsidR="00B71040" w:rsidRPr="00F8529D">
        <w:t>20</w:t>
      </w:r>
      <w:r w:rsidRPr="00F8529D">
        <w:t>. Nadzór wynikający z zarządzania środowiskowego</w:t>
      </w:r>
      <w:bookmarkEnd w:id="267"/>
      <w:bookmarkEnd w:id="268"/>
      <w:bookmarkEnd w:id="269"/>
      <w:bookmarkEnd w:id="270"/>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9"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46635954"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osiadaczem tych odpadów 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r>
        <w:rPr>
          <w:color w:val="FF0000"/>
          <w:sz w:val="22"/>
          <w:szCs w:val="22"/>
        </w:rPr>
        <w:t>(</w:t>
      </w:r>
      <w:r w:rsidRPr="005F5ABC">
        <w:rPr>
          <w:i/>
          <w:iCs/>
          <w:color w:val="FF0000"/>
          <w:sz w:val="22"/>
          <w:szCs w:val="22"/>
        </w:rPr>
        <w:t>je</w:t>
      </w:r>
      <w:r w:rsidR="00FF7A74">
        <w:rPr>
          <w:i/>
          <w:iCs/>
          <w:color w:val="FF0000"/>
          <w:sz w:val="22"/>
          <w:szCs w:val="22"/>
        </w:rPr>
        <w:t>że</w:t>
      </w:r>
      <w:r w:rsidRPr="005F5ABC">
        <w:rPr>
          <w:i/>
          <w:iCs/>
          <w:color w:val="FF0000"/>
          <w:sz w:val="22"/>
          <w:szCs w:val="22"/>
        </w:rPr>
        <w:t>li dotyczy</w:t>
      </w:r>
      <w:r>
        <w:rPr>
          <w:i/>
          <w:iCs/>
          <w:color w:val="FF0000"/>
          <w:sz w:val="22"/>
          <w:szCs w:val="22"/>
        </w:rPr>
        <w:t>)</w:t>
      </w:r>
      <w:r w:rsidRPr="00657714">
        <w:rPr>
          <w:i/>
          <w:iCs/>
          <w:color w:val="FF0000"/>
          <w:sz w:val="22"/>
          <w:szCs w:val="22"/>
        </w:rPr>
        <w:t xml:space="preserve"> </w:t>
      </w:r>
    </w:p>
    <w:bookmarkEnd w:id="271"/>
    <w:p w14:paraId="2EA29F69" w14:textId="77777777" w:rsidR="000C23F8" w:rsidRPr="00657714" w:rsidRDefault="000C23F8" w:rsidP="000C23F8">
      <w:pPr>
        <w:ind w:left="426" w:hanging="426"/>
        <w:jc w:val="both"/>
        <w:rPr>
          <w:i/>
          <w:iCs/>
          <w:color w:val="FF0000"/>
          <w:sz w:val="22"/>
          <w:szCs w:val="22"/>
        </w:rPr>
      </w:pPr>
    </w:p>
    <w:p w14:paraId="2FCA4D4C" w14:textId="1DEE1C7B" w:rsidR="000C23F8" w:rsidRPr="00E66F78" w:rsidRDefault="000C23F8" w:rsidP="00AD7A6E">
      <w:pPr>
        <w:pStyle w:val="Nagwek2"/>
      </w:pPr>
      <w:bookmarkStart w:id="274" w:name="_Toc106095879"/>
      <w:bookmarkStart w:id="275" w:name="_Toc106096319"/>
      <w:bookmarkStart w:id="276" w:name="_Toc106096423"/>
      <w:bookmarkStart w:id="277" w:name="_Toc195604968"/>
      <w:bookmarkStart w:id="278" w:name="_Hlk67826617"/>
      <w:bookmarkEnd w:id="272"/>
      <w:r w:rsidRPr="00B62661">
        <w:t xml:space="preserve">§ </w:t>
      </w:r>
      <w:r>
        <w:t>2</w:t>
      </w:r>
      <w:r w:rsidR="00B71040">
        <w:t>1</w:t>
      </w:r>
      <w:r w:rsidRPr="00B62661">
        <w:t xml:space="preserve">. </w:t>
      </w:r>
      <w:r w:rsidRPr="00E66F78">
        <w:t>Siła wyższa</w:t>
      </w:r>
      <w:bookmarkEnd w:id="273"/>
      <w:bookmarkEnd w:id="274"/>
      <w:bookmarkEnd w:id="275"/>
      <w:bookmarkEnd w:id="276"/>
      <w:bookmarkEnd w:id="277"/>
    </w:p>
    <w:p w14:paraId="7F042164" w14:textId="77777777" w:rsidR="000C23F8" w:rsidRPr="00E66F78" w:rsidRDefault="000C23F8">
      <w:pPr>
        <w:numPr>
          <w:ilvl w:val="0"/>
          <w:numId w:val="45"/>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pPr>
        <w:numPr>
          <w:ilvl w:val="0"/>
          <w:numId w:val="45"/>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pPr>
        <w:numPr>
          <w:ilvl w:val="1"/>
          <w:numId w:val="45"/>
        </w:numPr>
        <w:jc w:val="both"/>
        <w:rPr>
          <w:sz w:val="22"/>
          <w:szCs w:val="22"/>
        </w:rPr>
      </w:pPr>
      <w:r w:rsidRPr="00F8529D">
        <w:rPr>
          <w:sz w:val="22"/>
          <w:szCs w:val="22"/>
        </w:rPr>
        <w:t>klęski żywiołowe np. pożar, powódź, trzęsienie ziemi itp.,</w:t>
      </w:r>
    </w:p>
    <w:p w14:paraId="41D3FABD" w14:textId="77777777" w:rsidR="000C23F8" w:rsidRPr="00F8529D" w:rsidRDefault="000C23F8">
      <w:pPr>
        <w:numPr>
          <w:ilvl w:val="1"/>
          <w:numId w:val="45"/>
        </w:numPr>
        <w:jc w:val="both"/>
        <w:rPr>
          <w:sz w:val="22"/>
          <w:szCs w:val="22"/>
        </w:rPr>
      </w:pPr>
      <w:r w:rsidRPr="00F8529D">
        <w:rPr>
          <w:sz w:val="22"/>
          <w:szCs w:val="22"/>
        </w:rPr>
        <w:t>akty władzy państwowej np. stan wojenny, stan wyjątkowy, itp.,</w:t>
      </w:r>
    </w:p>
    <w:p w14:paraId="7C470AC9" w14:textId="77777777" w:rsidR="000C23F8" w:rsidRPr="00F8529D" w:rsidRDefault="000C23F8">
      <w:pPr>
        <w:numPr>
          <w:ilvl w:val="1"/>
          <w:numId w:val="45"/>
        </w:numPr>
        <w:jc w:val="both"/>
        <w:rPr>
          <w:sz w:val="22"/>
          <w:szCs w:val="22"/>
        </w:rPr>
      </w:pPr>
      <w:r w:rsidRPr="00F8529D">
        <w:rPr>
          <w:sz w:val="22"/>
          <w:szCs w:val="22"/>
        </w:rPr>
        <w:t>poważne zakłócenia w funkcjonowaniu transportu.</w:t>
      </w:r>
    </w:p>
    <w:p w14:paraId="4C75B0F6" w14:textId="1508BDBA" w:rsidR="000C23F8" w:rsidRPr="00F8529D" w:rsidRDefault="000C23F8">
      <w:pPr>
        <w:numPr>
          <w:ilvl w:val="0"/>
          <w:numId w:val="45"/>
        </w:numPr>
        <w:ind w:left="357" w:hanging="357"/>
        <w:jc w:val="both"/>
        <w:rPr>
          <w:sz w:val="22"/>
          <w:szCs w:val="22"/>
        </w:rPr>
      </w:pPr>
      <w:bookmarkStart w:id="279"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79"/>
    <w:p w14:paraId="5A12B597" w14:textId="77777777" w:rsidR="000C23F8" w:rsidRPr="00F8529D" w:rsidRDefault="000C23F8">
      <w:pPr>
        <w:numPr>
          <w:ilvl w:val="0"/>
          <w:numId w:val="45"/>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1ACD5519" w14:textId="77777777" w:rsidR="000C23F8" w:rsidRPr="00F8529D" w:rsidRDefault="000C23F8" w:rsidP="000C23F8">
      <w:pPr>
        <w:spacing w:line="276" w:lineRule="auto"/>
        <w:ind w:left="357"/>
        <w:jc w:val="both"/>
        <w:rPr>
          <w:sz w:val="22"/>
          <w:szCs w:val="22"/>
        </w:rPr>
      </w:pPr>
    </w:p>
    <w:p w14:paraId="5246617E" w14:textId="45C30D66" w:rsidR="000C23F8" w:rsidRPr="00F37BEF" w:rsidRDefault="000C23F8" w:rsidP="00AD7A6E">
      <w:pPr>
        <w:pStyle w:val="Nagwek2"/>
      </w:pPr>
      <w:bookmarkStart w:id="280" w:name="_Toc64016217"/>
      <w:bookmarkStart w:id="281" w:name="_Toc106095880"/>
      <w:bookmarkStart w:id="282" w:name="_Toc106096320"/>
      <w:bookmarkStart w:id="283" w:name="_Toc106096424"/>
      <w:bookmarkStart w:id="284" w:name="_Toc195604969"/>
      <w:r w:rsidRPr="00F37BEF">
        <w:t>§ 2</w:t>
      </w:r>
      <w:r w:rsidR="00B71040" w:rsidRPr="00F37BEF">
        <w:t>2</w:t>
      </w:r>
      <w:r w:rsidRPr="00F37BEF">
        <w:t>. Postanowienia końcowe</w:t>
      </w:r>
      <w:bookmarkEnd w:id="280"/>
      <w:bookmarkEnd w:id="281"/>
      <w:bookmarkEnd w:id="282"/>
      <w:bookmarkEnd w:id="283"/>
      <w:bookmarkEnd w:id="284"/>
    </w:p>
    <w:p w14:paraId="372E732F" w14:textId="14C9515F" w:rsidR="005812ED" w:rsidRPr="00F37BEF" w:rsidRDefault="005812ED">
      <w:pPr>
        <w:numPr>
          <w:ilvl w:val="0"/>
          <w:numId w:val="46"/>
        </w:numPr>
        <w:spacing w:line="259" w:lineRule="auto"/>
        <w:jc w:val="both"/>
        <w:rPr>
          <w:sz w:val="22"/>
          <w:szCs w:val="22"/>
        </w:rPr>
      </w:pPr>
      <w:r w:rsidRPr="00F37BEF">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F37BEF" w:rsidRDefault="005812ED">
      <w:pPr>
        <w:numPr>
          <w:ilvl w:val="0"/>
          <w:numId w:val="46"/>
        </w:numPr>
        <w:spacing w:line="259" w:lineRule="auto"/>
        <w:jc w:val="both"/>
        <w:rPr>
          <w:sz w:val="22"/>
          <w:szCs w:val="22"/>
        </w:rPr>
      </w:pPr>
      <w:r w:rsidRPr="00F37BEF">
        <w:rPr>
          <w:sz w:val="22"/>
          <w:szCs w:val="22"/>
        </w:rPr>
        <w:t>Wszelkie spory powstałe pomiędzy Stronami na tle wykładni lub realizacji Umowy rozstrzygane będą przez sąd powszechny właściwy dla siedziby Zamawiającego.</w:t>
      </w:r>
    </w:p>
    <w:p w14:paraId="5B23DB2E" w14:textId="5FC3C57A" w:rsidR="000C23F8" w:rsidRDefault="000C23F8">
      <w:pPr>
        <w:numPr>
          <w:ilvl w:val="0"/>
          <w:numId w:val="46"/>
        </w:numPr>
        <w:spacing w:line="259" w:lineRule="auto"/>
        <w:jc w:val="both"/>
        <w:rPr>
          <w:sz w:val="22"/>
          <w:szCs w:val="22"/>
        </w:rPr>
      </w:pPr>
      <w:r w:rsidRPr="00E66F78">
        <w:rPr>
          <w:sz w:val="22"/>
          <w:szCs w:val="22"/>
        </w:rPr>
        <w:t xml:space="preserve">Wszelkie zmiany i uzupełnienia Umowy wymagają dla swej ważności </w:t>
      </w:r>
      <w:r w:rsidRPr="00A97909">
        <w:rPr>
          <w:sz w:val="22"/>
          <w:szCs w:val="22"/>
        </w:rPr>
        <w:t xml:space="preserve">formy pisemnej </w:t>
      </w:r>
      <w:r w:rsidRPr="00E66F78">
        <w:rPr>
          <w:sz w:val="22"/>
          <w:szCs w:val="22"/>
        </w:rPr>
        <w:t xml:space="preserve">w postaci aneksu do Umowy. </w:t>
      </w:r>
    </w:p>
    <w:p w14:paraId="34D2EE8E" w14:textId="39BBB78F" w:rsidR="00A95C13" w:rsidRDefault="00A95C13">
      <w:pPr>
        <w:numPr>
          <w:ilvl w:val="0"/>
          <w:numId w:val="46"/>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sidR="00F61CB5">
        <w:rPr>
          <w:i/>
          <w:iCs/>
          <w:color w:val="0070C0"/>
          <w:sz w:val="22"/>
          <w:szCs w:val="22"/>
        </w:rPr>
        <w:t xml:space="preserve">zapis </w:t>
      </w:r>
      <w:r w:rsidRPr="00F61CB5">
        <w:rPr>
          <w:i/>
          <w:iCs/>
          <w:color w:val="0070C0"/>
          <w:sz w:val="22"/>
          <w:szCs w:val="22"/>
        </w:rPr>
        <w:t xml:space="preserve">tylko </w:t>
      </w:r>
      <w:r w:rsidR="00F61CB5">
        <w:rPr>
          <w:i/>
          <w:iCs/>
          <w:color w:val="0070C0"/>
          <w:sz w:val="22"/>
          <w:szCs w:val="22"/>
        </w:rPr>
        <w:br/>
      </w:r>
      <w:r w:rsidRPr="00F61CB5">
        <w:rPr>
          <w:i/>
          <w:iCs/>
          <w:color w:val="0070C0"/>
          <w:sz w:val="22"/>
          <w:szCs w:val="22"/>
        </w:rPr>
        <w:t>w przypadku wersji papierowej</w:t>
      </w:r>
      <w:r w:rsidR="00F61CB5">
        <w:rPr>
          <w:i/>
          <w:iCs/>
          <w:color w:val="0070C0"/>
          <w:sz w:val="22"/>
          <w:szCs w:val="22"/>
        </w:rPr>
        <w:t>.</w:t>
      </w:r>
      <w:r w:rsidR="00F61CB5" w:rsidRPr="00F61CB5">
        <w:rPr>
          <w:i/>
          <w:iCs/>
          <w:color w:val="0070C0"/>
          <w:sz w:val="22"/>
          <w:szCs w:val="22"/>
        </w:rPr>
        <w:t>)</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85" w:name="_Toc83291694"/>
      <w:bookmarkStart w:id="286" w:name="_Toc106095881"/>
      <w:bookmarkStart w:id="287" w:name="_Toc106096321"/>
      <w:bookmarkStart w:id="288" w:name="_Toc106096425"/>
      <w:bookmarkStart w:id="289" w:name="_Toc195604970"/>
      <w:bookmarkEnd w:id="278"/>
      <w:r w:rsidRPr="00AD7A6E">
        <w:rPr>
          <w:sz w:val="22"/>
          <w:szCs w:val="22"/>
        </w:rPr>
        <w:t>Załączniki do Umowy</w:t>
      </w:r>
      <w:bookmarkEnd w:id="285"/>
      <w:bookmarkEnd w:id="286"/>
      <w:bookmarkEnd w:id="287"/>
      <w:bookmarkEnd w:id="288"/>
      <w:bookmarkEnd w:id="289"/>
    </w:p>
    <w:p w14:paraId="50995AE1" w14:textId="77777777" w:rsidR="000C23F8" w:rsidRDefault="000C23F8" w:rsidP="000C23F8">
      <w:pPr>
        <w:tabs>
          <w:tab w:val="left" w:pos="1843"/>
        </w:tabs>
        <w:ind w:left="1843" w:hanging="1843"/>
        <w:jc w:val="both"/>
        <w:rPr>
          <w:rFonts w:eastAsiaTheme="majorEastAsia"/>
          <w:sz w:val="22"/>
          <w:szCs w:val="22"/>
        </w:rPr>
      </w:pPr>
      <w:bookmarkStart w:id="290" w:name="_Hlk194400247"/>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6E6EDB13" w:rsidR="000C23F8" w:rsidRPr="00B31BB6" w:rsidRDefault="000C23F8" w:rsidP="000C23F8">
      <w:pPr>
        <w:tabs>
          <w:tab w:val="left" w:pos="1843"/>
        </w:tabs>
        <w:ind w:left="1843" w:hanging="1843"/>
        <w:jc w:val="both"/>
        <w:rPr>
          <w:rFonts w:eastAsiaTheme="majorEastAsia"/>
          <w:sz w:val="22"/>
          <w:szCs w:val="22"/>
        </w:rPr>
      </w:pPr>
      <w:r>
        <w:rPr>
          <w:rFonts w:eastAsiaTheme="majorEastAsia"/>
          <w:sz w:val="22"/>
          <w:szCs w:val="22"/>
        </w:rPr>
        <w:t>Załącznik nr 1.1. –   Wzór Protokołu odbioru</w:t>
      </w:r>
    </w:p>
    <w:p w14:paraId="0C02A435" w14:textId="4223F5CA" w:rsidR="000C23F8" w:rsidRPr="00B31BB6" w:rsidRDefault="000C23F8" w:rsidP="000C23F8">
      <w:pPr>
        <w:tabs>
          <w:tab w:val="left" w:pos="1843"/>
        </w:tabs>
        <w:jc w:val="both"/>
        <w:rPr>
          <w:rFonts w:eastAsiaTheme="majorEastAsia"/>
          <w:color w:val="FF0000"/>
          <w:sz w:val="22"/>
          <w:szCs w:val="22"/>
        </w:rPr>
      </w:pPr>
      <w:r w:rsidRPr="00542F4D">
        <w:rPr>
          <w:rFonts w:eastAsiaTheme="majorEastAsia"/>
          <w:sz w:val="22"/>
          <w:szCs w:val="22"/>
        </w:rPr>
        <w:t xml:space="preserve">Załącznik nr 2 – </w:t>
      </w:r>
      <w:r w:rsidRPr="00542F4D">
        <w:rPr>
          <w:rFonts w:eastAsiaTheme="majorEastAsia"/>
          <w:sz w:val="22"/>
          <w:szCs w:val="22"/>
        </w:rPr>
        <w:tab/>
        <w:t>Cennik</w:t>
      </w:r>
      <w:r w:rsidRPr="00B31BB6">
        <w:rPr>
          <w:rFonts w:eastAsiaTheme="majorEastAsia"/>
          <w:sz w:val="22"/>
          <w:szCs w:val="22"/>
        </w:rPr>
        <w:t xml:space="preserve"> </w:t>
      </w:r>
      <w:r w:rsidR="00542F4D">
        <w:rPr>
          <w:rFonts w:eastAsiaTheme="majorEastAsia"/>
          <w:sz w:val="22"/>
          <w:szCs w:val="22"/>
        </w:rPr>
        <w:t xml:space="preserve">– </w:t>
      </w:r>
      <w:r w:rsidR="00542F4D" w:rsidRPr="00542F4D">
        <w:rPr>
          <w:rFonts w:eastAsiaTheme="majorEastAsia"/>
          <w:i/>
          <w:iCs/>
          <w:sz w:val="22"/>
          <w:szCs w:val="22"/>
        </w:rPr>
        <w:t>jeżeli dotyczy</w:t>
      </w:r>
      <w:r w:rsidR="00542F4D">
        <w:rPr>
          <w:rFonts w:eastAsiaTheme="majorEastAsia"/>
          <w:sz w:val="22"/>
          <w:szCs w:val="22"/>
        </w:rPr>
        <w:t xml:space="preserve"> </w:t>
      </w:r>
    </w:p>
    <w:p w14:paraId="5C6232A9"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 xml:space="preserve">Ochrona danych osobowych </w:t>
      </w:r>
    </w:p>
    <w:p w14:paraId="3E3E5A15"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 xml:space="preserve">Oświadczenie o statusie Wykonawcy </w:t>
      </w:r>
    </w:p>
    <w:bookmarkEnd w:id="290"/>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91" w:name="_Hlk67826939"/>
      <w:bookmarkStart w:id="292"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91"/>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3F2E6FE7"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zgodny z  Załącznikiem nr 1 do SWZ</w:t>
      </w:r>
      <w:bookmarkStart w:id="293" w:name="_Hlk147849015"/>
      <w:r w:rsidRPr="00744F79">
        <w:rPr>
          <w:b/>
          <w:bCs/>
          <w:i/>
          <w:iCs/>
          <w:color w:val="FF0000"/>
          <w:sz w:val="28"/>
          <w:szCs w:val="28"/>
        </w:rPr>
        <w:t>)</w:t>
      </w:r>
    </w:p>
    <w:bookmarkEnd w:id="292"/>
    <w:bookmarkEnd w:id="293"/>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30019F1A" w14:textId="77777777" w:rsidR="000C23F8" w:rsidRDefault="000C23F8" w:rsidP="000C23F8">
      <w:pPr>
        <w:spacing w:before="120"/>
        <w:jc w:val="center"/>
        <w:rPr>
          <w:b/>
          <w:bCs/>
          <w:sz w:val="28"/>
          <w:szCs w:val="28"/>
        </w:rPr>
      </w:pPr>
    </w:p>
    <w:p w14:paraId="494180A3" w14:textId="77777777" w:rsidR="000C23F8" w:rsidRPr="00AF1DD2" w:rsidRDefault="000C23F8" w:rsidP="000C23F8">
      <w:pPr>
        <w:spacing w:before="120"/>
        <w:jc w:val="center"/>
        <w:rPr>
          <w:b/>
          <w:bCs/>
          <w:sz w:val="28"/>
          <w:szCs w:val="28"/>
        </w:rPr>
      </w:pPr>
      <w:r>
        <w:rPr>
          <w:b/>
          <w:bCs/>
          <w:sz w:val="28"/>
          <w:szCs w:val="28"/>
        </w:rPr>
        <w:t>WZÓR PROTOKOŁU ODBIORU</w:t>
      </w:r>
    </w:p>
    <w:p w14:paraId="70F0BF09" w14:textId="77777777" w:rsidR="000C23F8" w:rsidRDefault="000C23F8" w:rsidP="000C23F8">
      <w:pPr>
        <w:spacing w:before="120"/>
        <w:jc w:val="center"/>
        <w:rPr>
          <w:b/>
          <w:bCs/>
          <w:sz w:val="22"/>
          <w:szCs w:val="22"/>
        </w:rPr>
      </w:pPr>
    </w:p>
    <w:p w14:paraId="5EDDA398" w14:textId="77777777" w:rsidR="000C23F8" w:rsidRDefault="000C23F8" w:rsidP="000C23F8">
      <w:pPr>
        <w:jc w:val="center"/>
      </w:pPr>
    </w:p>
    <w:p w14:paraId="7A2FA0B0" w14:textId="62B5A5FB" w:rsidR="00F37BEF" w:rsidRPr="00B81EBA" w:rsidRDefault="00F37BEF" w:rsidP="00F37BEF">
      <w:pPr>
        <w:widowControl w:val="0"/>
        <w:ind w:left="3540" w:firstLine="708"/>
        <w:outlineLvl w:val="0"/>
        <w:rPr>
          <w:rFonts w:ascii="Arial" w:hAnsi="Arial" w:cs="Arial"/>
          <w:b/>
          <w:i/>
          <w:iCs/>
          <w:color w:val="000000" w:themeColor="text1"/>
          <w:sz w:val="18"/>
          <w:szCs w:val="18"/>
        </w:rPr>
      </w:pPr>
      <w:bookmarkStart w:id="294" w:name="_Toc110925862"/>
      <w:bookmarkStart w:id="295" w:name="_Toc152065277"/>
      <w:bookmarkStart w:id="296" w:name="_Toc178230428"/>
      <w:bookmarkStart w:id="297" w:name="_Toc178230974"/>
      <w:bookmarkStart w:id="298" w:name="_Toc178232192"/>
      <w:bookmarkStart w:id="299" w:name="_Toc195604312"/>
      <w:r w:rsidRPr="00B81EBA">
        <w:rPr>
          <w:rFonts w:ascii="Arial" w:hAnsi="Arial" w:cs="Arial"/>
          <w:b/>
          <w:color w:val="000000" w:themeColor="text1"/>
          <w:sz w:val="18"/>
          <w:szCs w:val="18"/>
        </w:rPr>
        <w:t>Protokół odbioru</w:t>
      </w:r>
      <w:bookmarkEnd w:id="294"/>
      <w:bookmarkEnd w:id="295"/>
      <w:bookmarkEnd w:id="296"/>
      <w:bookmarkEnd w:id="297"/>
      <w:bookmarkEnd w:id="298"/>
      <w:bookmarkEnd w:id="299"/>
      <w:r w:rsidRPr="00B81EBA">
        <w:rPr>
          <w:rFonts w:ascii="Arial" w:hAnsi="Arial" w:cs="Arial"/>
          <w:b/>
          <w:color w:val="000000" w:themeColor="text1"/>
          <w:sz w:val="18"/>
          <w:szCs w:val="18"/>
        </w:rPr>
        <w:t xml:space="preserve"> </w:t>
      </w:r>
    </w:p>
    <w:p w14:paraId="10347B93" w14:textId="77777777" w:rsidR="00F37BEF" w:rsidRPr="00B81EBA" w:rsidRDefault="00F37BEF" w:rsidP="00F37BEF">
      <w:pPr>
        <w:widowControl w:val="0"/>
        <w:jc w:val="center"/>
        <w:outlineLvl w:val="0"/>
        <w:rPr>
          <w:rFonts w:ascii="Arial" w:hAnsi="Arial" w:cs="Arial"/>
          <w:b/>
          <w:color w:val="000000" w:themeColor="text1"/>
          <w:sz w:val="18"/>
          <w:szCs w:val="18"/>
        </w:rPr>
      </w:pPr>
    </w:p>
    <w:p w14:paraId="48755ECA" w14:textId="77777777" w:rsidR="00F37BEF" w:rsidRPr="00B81EBA" w:rsidRDefault="00F37BEF" w:rsidP="00F37BEF">
      <w:pPr>
        <w:jc w:val="center"/>
        <w:rPr>
          <w:rFonts w:ascii="Arial" w:hAnsi="Arial" w:cs="Arial"/>
          <w:b/>
          <w:color w:val="000000" w:themeColor="text1"/>
          <w:sz w:val="18"/>
          <w:szCs w:val="18"/>
        </w:rPr>
      </w:pPr>
      <w:r w:rsidRPr="00B81EBA">
        <w:rPr>
          <w:rFonts w:ascii="Arial" w:hAnsi="Arial" w:cs="Arial"/>
          <w:b/>
          <w:color w:val="000000" w:themeColor="text1"/>
          <w:sz w:val="18"/>
          <w:szCs w:val="18"/>
        </w:rPr>
        <w:t>Oddziału KWK ……..…… Ruch………………..</w:t>
      </w:r>
    </w:p>
    <w:p w14:paraId="59C2418D" w14:textId="77777777" w:rsidR="00F37BEF" w:rsidRPr="00B81EBA" w:rsidRDefault="00F37BEF" w:rsidP="00F37BEF">
      <w:pPr>
        <w:jc w:val="center"/>
        <w:rPr>
          <w:rFonts w:ascii="Arial" w:hAnsi="Arial" w:cs="Arial"/>
          <w:color w:val="000000" w:themeColor="text1"/>
          <w:sz w:val="18"/>
          <w:szCs w:val="18"/>
        </w:rPr>
      </w:pPr>
      <w:r w:rsidRPr="00B81EBA">
        <w:rPr>
          <w:rFonts w:ascii="Arial" w:hAnsi="Arial" w:cs="Arial"/>
          <w:color w:val="000000" w:themeColor="text1"/>
          <w:sz w:val="18"/>
          <w:szCs w:val="18"/>
        </w:rPr>
        <w:t>sporządzony dnia  …………… r. w ………</w:t>
      </w:r>
    </w:p>
    <w:p w14:paraId="0C5993B8" w14:textId="77777777" w:rsidR="00F37BEF" w:rsidRPr="00B81EBA" w:rsidRDefault="00F37BEF" w:rsidP="00F37BEF">
      <w:pPr>
        <w:jc w:val="center"/>
        <w:rPr>
          <w:rFonts w:ascii="Arial" w:hAnsi="Arial" w:cs="Arial"/>
          <w:color w:val="000000" w:themeColor="text1"/>
          <w:sz w:val="18"/>
          <w:szCs w:val="18"/>
        </w:rPr>
      </w:pPr>
      <w:r w:rsidRPr="00B81EBA">
        <w:rPr>
          <w:rFonts w:ascii="Arial" w:hAnsi="Arial" w:cs="Arial"/>
          <w:color w:val="000000" w:themeColor="text1"/>
          <w:sz w:val="18"/>
          <w:szCs w:val="18"/>
        </w:rPr>
        <w:t>pomiędzy:</w:t>
      </w:r>
    </w:p>
    <w:p w14:paraId="6384B6FC" w14:textId="77777777" w:rsidR="00F37BEF" w:rsidRPr="00B81EBA" w:rsidRDefault="00F37BEF" w:rsidP="00F37BEF">
      <w:pPr>
        <w:rPr>
          <w:rFonts w:ascii="Arial" w:hAnsi="Arial" w:cs="Arial"/>
          <w:color w:val="000000" w:themeColor="text1"/>
          <w:sz w:val="18"/>
          <w:szCs w:val="18"/>
        </w:rPr>
      </w:pPr>
    </w:p>
    <w:p w14:paraId="756CC3C6" w14:textId="77777777" w:rsidR="00F37BEF" w:rsidRPr="00B81EBA" w:rsidRDefault="00F37BEF" w:rsidP="00F37BEF">
      <w:pPr>
        <w:rPr>
          <w:rFonts w:ascii="Arial" w:hAnsi="Arial" w:cs="Arial"/>
          <w:color w:val="000000" w:themeColor="text1"/>
          <w:sz w:val="18"/>
          <w:szCs w:val="18"/>
        </w:rPr>
      </w:pPr>
      <w:r w:rsidRPr="00B81EBA">
        <w:rPr>
          <w:rFonts w:ascii="Arial" w:hAnsi="Arial" w:cs="Arial"/>
          <w:color w:val="000000" w:themeColor="text1"/>
          <w:sz w:val="18"/>
          <w:szCs w:val="18"/>
        </w:rPr>
        <w:t xml:space="preserve">- Zamawiającym, tj.: </w:t>
      </w:r>
    </w:p>
    <w:p w14:paraId="689F8826" w14:textId="77777777" w:rsidR="00F37BEF" w:rsidRPr="00B81EBA" w:rsidRDefault="00F37BEF" w:rsidP="00F37BEF">
      <w:pPr>
        <w:rPr>
          <w:rFonts w:ascii="Arial" w:hAnsi="Arial" w:cs="Arial"/>
          <w:b/>
          <w:color w:val="000000" w:themeColor="text1"/>
          <w:sz w:val="18"/>
          <w:szCs w:val="18"/>
        </w:rPr>
      </w:pPr>
      <w:r w:rsidRPr="00B81EBA">
        <w:rPr>
          <w:rFonts w:ascii="Arial" w:hAnsi="Arial" w:cs="Arial"/>
          <w:b/>
          <w:color w:val="000000" w:themeColor="text1"/>
          <w:sz w:val="18"/>
          <w:szCs w:val="18"/>
        </w:rPr>
        <w:t xml:space="preserve">Polską Grupą Górniczą S.A.  Oddział KWK ………….. Ruch……………. (Zamawiający) </w:t>
      </w:r>
    </w:p>
    <w:p w14:paraId="4B371882" w14:textId="77777777" w:rsidR="00F37BEF" w:rsidRPr="00B81EBA" w:rsidRDefault="00F37BEF" w:rsidP="00F37BEF">
      <w:pPr>
        <w:rPr>
          <w:rFonts w:ascii="Arial" w:hAnsi="Arial" w:cs="Arial"/>
          <w:color w:val="000000" w:themeColor="text1"/>
          <w:sz w:val="18"/>
          <w:szCs w:val="18"/>
        </w:rPr>
      </w:pPr>
      <w:r w:rsidRPr="00B81EBA">
        <w:rPr>
          <w:rFonts w:ascii="Arial" w:hAnsi="Arial" w:cs="Arial"/>
          <w:color w:val="000000" w:themeColor="text1"/>
          <w:sz w:val="18"/>
          <w:szCs w:val="18"/>
        </w:rPr>
        <w:t>a- Wykonawcą, tj.:</w:t>
      </w:r>
    </w:p>
    <w:p w14:paraId="1BB412FD" w14:textId="77777777" w:rsidR="00F37BEF" w:rsidRPr="00B81EBA" w:rsidRDefault="00F37BEF" w:rsidP="00F37BEF">
      <w:pPr>
        <w:rPr>
          <w:rFonts w:ascii="Arial" w:hAnsi="Arial" w:cs="Arial"/>
          <w:b/>
          <w:color w:val="000000" w:themeColor="text1"/>
          <w:sz w:val="18"/>
          <w:szCs w:val="18"/>
        </w:rPr>
      </w:pPr>
      <w:r w:rsidRPr="00B81EBA">
        <w:rPr>
          <w:rFonts w:ascii="Arial" w:hAnsi="Arial" w:cs="Arial"/>
          <w:b/>
          <w:color w:val="000000" w:themeColor="text1"/>
          <w:sz w:val="18"/>
          <w:szCs w:val="18"/>
        </w:rPr>
        <w:t xml:space="preserve">    …………………….  </w:t>
      </w:r>
    </w:p>
    <w:p w14:paraId="66492CA1" w14:textId="77777777" w:rsidR="00F37BEF" w:rsidRPr="00B81EBA" w:rsidRDefault="00F37BEF" w:rsidP="00F37BEF">
      <w:pPr>
        <w:rPr>
          <w:rFonts w:ascii="Arial" w:hAnsi="Arial" w:cs="Arial"/>
          <w:b/>
          <w:color w:val="000000" w:themeColor="text1"/>
          <w:sz w:val="18"/>
          <w:szCs w:val="18"/>
        </w:rPr>
      </w:pPr>
    </w:p>
    <w:p w14:paraId="20420996" w14:textId="77777777" w:rsidR="00F37BEF" w:rsidRPr="00B81EBA" w:rsidRDefault="00F37BEF" w:rsidP="00F37BEF">
      <w:pPr>
        <w:rPr>
          <w:rFonts w:ascii="Arial" w:hAnsi="Arial" w:cs="Arial"/>
          <w:color w:val="000000" w:themeColor="text1"/>
          <w:sz w:val="18"/>
          <w:szCs w:val="18"/>
        </w:rPr>
      </w:pPr>
    </w:p>
    <w:p w14:paraId="207684F4" w14:textId="77777777" w:rsidR="00F37BEF" w:rsidRPr="00B81EBA" w:rsidRDefault="00F37BEF" w:rsidP="00F37BEF">
      <w:pPr>
        <w:rPr>
          <w:rFonts w:ascii="Arial" w:hAnsi="Arial" w:cs="Arial"/>
          <w:b/>
          <w:color w:val="000000" w:themeColor="text1"/>
          <w:sz w:val="18"/>
          <w:szCs w:val="18"/>
        </w:rPr>
      </w:pPr>
      <w:r w:rsidRPr="00B81EBA">
        <w:rPr>
          <w:rFonts w:ascii="Arial" w:hAnsi="Arial" w:cs="Arial"/>
          <w:b/>
          <w:color w:val="000000" w:themeColor="text1"/>
          <w:sz w:val="18"/>
          <w:szCs w:val="18"/>
        </w:rPr>
        <w:t>Przedstawiciele Zamawiającego</w:t>
      </w:r>
      <w:r w:rsidRPr="00B81EBA">
        <w:rPr>
          <w:rFonts w:ascii="Arial" w:hAnsi="Arial" w:cs="Arial"/>
          <w:b/>
          <w:color w:val="000000" w:themeColor="text1"/>
          <w:sz w:val="18"/>
          <w:szCs w:val="18"/>
        </w:rPr>
        <w:tab/>
      </w:r>
      <w:r w:rsidRPr="00B81EBA">
        <w:rPr>
          <w:rFonts w:ascii="Arial" w:hAnsi="Arial" w:cs="Arial"/>
          <w:b/>
          <w:color w:val="000000" w:themeColor="text1"/>
          <w:sz w:val="18"/>
          <w:szCs w:val="18"/>
        </w:rPr>
        <w:tab/>
      </w:r>
      <w:r w:rsidRPr="00B81EBA">
        <w:rPr>
          <w:rFonts w:ascii="Arial" w:hAnsi="Arial" w:cs="Arial"/>
          <w:b/>
          <w:color w:val="000000" w:themeColor="text1"/>
          <w:sz w:val="18"/>
          <w:szCs w:val="18"/>
        </w:rPr>
        <w:tab/>
      </w:r>
      <w:r w:rsidRPr="00B81EBA">
        <w:rPr>
          <w:rFonts w:ascii="Arial" w:hAnsi="Arial" w:cs="Arial"/>
          <w:b/>
          <w:color w:val="000000" w:themeColor="text1"/>
          <w:sz w:val="18"/>
          <w:szCs w:val="18"/>
        </w:rPr>
        <w:tab/>
        <w:t>Przedstawiciele Wykonawcy</w:t>
      </w:r>
    </w:p>
    <w:p w14:paraId="7DD746B9" w14:textId="77777777" w:rsidR="00F37BEF" w:rsidRPr="00B81EBA" w:rsidRDefault="00F37BEF" w:rsidP="00F37BEF">
      <w:pPr>
        <w:rPr>
          <w:rFonts w:ascii="Arial" w:hAnsi="Arial" w:cs="Arial"/>
          <w:color w:val="000000" w:themeColor="text1"/>
          <w:sz w:val="18"/>
          <w:szCs w:val="18"/>
        </w:rPr>
      </w:pPr>
    </w:p>
    <w:p w14:paraId="46C12F5A" w14:textId="77777777" w:rsidR="00F37BEF" w:rsidRPr="00B81EBA" w:rsidRDefault="00F37BEF" w:rsidP="00F37BEF">
      <w:pPr>
        <w:rPr>
          <w:rFonts w:ascii="Arial" w:hAnsi="Arial" w:cs="Arial"/>
          <w:color w:val="000000" w:themeColor="text1"/>
          <w:sz w:val="18"/>
          <w:szCs w:val="18"/>
        </w:rPr>
      </w:pPr>
      <w:r w:rsidRPr="00B81EBA">
        <w:rPr>
          <w:rFonts w:ascii="Arial" w:hAnsi="Arial" w:cs="Arial"/>
          <w:color w:val="000000" w:themeColor="text1"/>
          <w:sz w:val="18"/>
          <w:szCs w:val="18"/>
        </w:rPr>
        <w:t>1) ………………..………..…</w:t>
      </w:r>
      <w:r w:rsidRPr="00B81EBA">
        <w:rPr>
          <w:rFonts w:ascii="Arial" w:hAnsi="Arial" w:cs="Arial"/>
          <w:color w:val="000000" w:themeColor="text1"/>
          <w:sz w:val="18"/>
          <w:szCs w:val="18"/>
        </w:rPr>
        <w:tab/>
      </w:r>
      <w:r w:rsidRPr="00B81EBA">
        <w:rPr>
          <w:rFonts w:ascii="Arial" w:hAnsi="Arial" w:cs="Arial"/>
          <w:color w:val="000000" w:themeColor="text1"/>
          <w:sz w:val="18"/>
          <w:szCs w:val="18"/>
        </w:rPr>
        <w:tab/>
      </w:r>
      <w:r w:rsidRPr="00B81EBA">
        <w:rPr>
          <w:rFonts w:ascii="Arial" w:hAnsi="Arial" w:cs="Arial"/>
          <w:color w:val="000000" w:themeColor="text1"/>
          <w:sz w:val="18"/>
          <w:szCs w:val="18"/>
        </w:rPr>
        <w:tab/>
      </w:r>
      <w:r w:rsidRPr="00B81EBA">
        <w:rPr>
          <w:rFonts w:ascii="Arial" w:hAnsi="Arial" w:cs="Arial"/>
          <w:color w:val="000000" w:themeColor="text1"/>
          <w:sz w:val="18"/>
          <w:szCs w:val="18"/>
        </w:rPr>
        <w:tab/>
      </w:r>
      <w:r w:rsidRPr="00B81EBA">
        <w:rPr>
          <w:rFonts w:ascii="Arial" w:hAnsi="Arial" w:cs="Arial"/>
          <w:color w:val="000000" w:themeColor="text1"/>
          <w:sz w:val="18"/>
          <w:szCs w:val="18"/>
        </w:rPr>
        <w:tab/>
        <w:t>1) …………………………</w:t>
      </w:r>
    </w:p>
    <w:p w14:paraId="7C426B2E" w14:textId="77777777" w:rsidR="00F37BEF" w:rsidRPr="00B81EBA" w:rsidRDefault="00F37BEF" w:rsidP="00F37BEF">
      <w:pPr>
        <w:rPr>
          <w:rFonts w:ascii="Arial" w:hAnsi="Arial" w:cs="Arial"/>
          <w:color w:val="000000" w:themeColor="text1"/>
          <w:sz w:val="18"/>
          <w:szCs w:val="18"/>
        </w:rPr>
      </w:pPr>
    </w:p>
    <w:p w14:paraId="1B16BB99" w14:textId="77777777" w:rsidR="00F37BEF" w:rsidRPr="00B81EBA" w:rsidRDefault="00F37BEF" w:rsidP="00F37BEF">
      <w:pPr>
        <w:rPr>
          <w:rFonts w:ascii="Arial" w:hAnsi="Arial" w:cs="Arial"/>
          <w:color w:val="000000" w:themeColor="text1"/>
          <w:sz w:val="18"/>
          <w:szCs w:val="18"/>
        </w:rPr>
      </w:pPr>
      <w:r w:rsidRPr="00B81EBA">
        <w:rPr>
          <w:rFonts w:ascii="Arial" w:hAnsi="Arial" w:cs="Arial"/>
          <w:color w:val="000000" w:themeColor="text1"/>
          <w:sz w:val="18"/>
          <w:szCs w:val="18"/>
        </w:rPr>
        <w:t>2) ……………………….……</w:t>
      </w:r>
      <w:r w:rsidRPr="00B81EBA">
        <w:rPr>
          <w:rFonts w:ascii="Arial" w:hAnsi="Arial" w:cs="Arial"/>
          <w:color w:val="000000" w:themeColor="text1"/>
          <w:sz w:val="18"/>
          <w:szCs w:val="18"/>
        </w:rPr>
        <w:tab/>
      </w:r>
      <w:r w:rsidRPr="00B81EBA">
        <w:rPr>
          <w:rFonts w:ascii="Arial" w:hAnsi="Arial" w:cs="Arial"/>
          <w:color w:val="000000" w:themeColor="text1"/>
          <w:sz w:val="18"/>
          <w:szCs w:val="18"/>
        </w:rPr>
        <w:tab/>
      </w:r>
      <w:r w:rsidRPr="00B81EBA">
        <w:rPr>
          <w:rFonts w:ascii="Arial" w:hAnsi="Arial" w:cs="Arial"/>
          <w:color w:val="000000" w:themeColor="text1"/>
          <w:sz w:val="18"/>
          <w:szCs w:val="18"/>
        </w:rPr>
        <w:tab/>
      </w:r>
      <w:r w:rsidRPr="00B81EBA">
        <w:rPr>
          <w:rFonts w:ascii="Arial" w:hAnsi="Arial" w:cs="Arial"/>
          <w:color w:val="000000" w:themeColor="text1"/>
          <w:sz w:val="18"/>
          <w:szCs w:val="18"/>
        </w:rPr>
        <w:tab/>
      </w:r>
      <w:r w:rsidRPr="00B81EBA">
        <w:rPr>
          <w:rFonts w:ascii="Arial" w:hAnsi="Arial" w:cs="Arial"/>
          <w:color w:val="000000" w:themeColor="text1"/>
          <w:sz w:val="18"/>
          <w:szCs w:val="18"/>
        </w:rPr>
        <w:tab/>
        <w:t>2) ………………………….</w:t>
      </w:r>
    </w:p>
    <w:p w14:paraId="5227A809" w14:textId="77777777" w:rsidR="00F37BEF" w:rsidRPr="00B81EBA" w:rsidRDefault="00F37BEF" w:rsidP="00F37BEF">
      <w:pPr>
        <w:rPr>
          <w:rFonts w:ascii="Arial" w:hAnsi="Arial" w:cs="Arial"/>
          <w:color w:val="000000" w:themeColor="text1"/>
          <w:sz w:val="18"/>
          <w:szCs w:val="18"/>
        </w:rPr>
      </w:pPr>
    </w:p>
    <w:p w14:paraId="566637BC" w14:textId="77777777" w:rsidR="00F37BEF" w:rsidRPr="00B81EBA" w:rsidRDefault="00F37BEF" w:rsidP="00F37BEF">
      <w:pPr>
        <w:rPr>
          <w:rFonts w:ascii="Arial" w:hAnsi="Arial" w:cs="Arial"/>
          <w:color w:val="000000" w:themeColor="text1"/>
          <w:sz w:val="18"/>
          <w:szCs w:val="18"/>
        </w:rPr>
      </w:pPr>
    </w:p>
    <w:p w14:paraId="2A7518AA" w14:textId="77777777" w:rsidR="00F37BEF" w:rsidRPr="00B81EBA" w:rsidRDefault="00F37BEF" w:rsidP="00F37BEF">
      <w:pPr>
        <w:rPr>
          <w:rFonts w:ascii="Arial" w:hAnsi="Arial" w:cs="Arial"/>
          <w:color w:val="000000" w:themeColor="text1"/>
          <w:sz w:val="18"/>
          <w:szCs w:val="18"/>
        </w:rPr>
      </w:pPr>
    </w:p>
    <w:p w14:paraId="694004C7" w14:textId="77777777" w:rsidR="00F37BEF" w:rsidRPr="00546924" w:rsidRDefault="00F37BEF" w:rsidP="00546924">
      <w:pPr>
        <w:rPr>
          <w:rFonts w:ascii="Arial" w:hAnsi="Arial" w:cs="Arial"/>
          <w:b/>
          <w:color w:val="000000" w:themeColor="text1"/>
          <w:sz w:val="18"/>
          <w:szCs w:val="18"/>
        </w:rPr>
      </w:pPr>
      <w:r w:rsidRPr="00B81EBA">
        <w:rPr>
          <w:rFonts w:ascii="Arial" w:hAnsi="Arial" w:cs="Arial"/>
          <w:color w:val="000000" w:themeColor="text1"/>
          <w:sz w:val="18"/>
          <w:szCs w:val="18"/>
        </w:rPr>
        <w:t xml:space="preserve">W dniu ……………. zgodnie z postanowieniami umowy nr ……………. , w obecności przedstawicieli Zamawiającego i Wykonawcy dokonano odbioru </w:t>
      </w:r>
      <w:r w:rsidRPr="00B81EBA">
        <w:rPr>
          <w:rFonts w:ascii="Arial" w:hAnsi="Arial" w:cs="Arial"/>
          <w:i/>
          <w:color w:val="000000" w:themeColor="text1"/>
          <w:sz w:val="18"/>
          <w:szCs w:val="18"/>
        </w:rPr>
        <w:t>…………………………… (</w:t>
      </w:r>
      <w:r w:rsidRPr="00B81EBA">
        <w:rPr>
          <w:rFonts w:ascii="Arial" w:hAnsi="Arial" w:cs="Arial"/>
          <w:i/>
          <w:strike/>
          <w:color w:val="000000" w:themeColor="text1"/>
          <w:sz w:val="18"/>
          <w:szCs w:val="18"/>
        </w:rPr>
        <w:t>etap</w:t>
      </w:r>
      <w:r w:rsidRPr="00B81EBA">
        <w:rPr>
          <w:rFonts w:ascii="Arial" w:hAnsi="Arial" w:cs="Arial"/>
          <w:i/>
          <w:color w:val="000000" w:themeColor="text1"/>
          <w:sz w:val="18"/>
          <w:szCs w:val="18"/>
        </w:rPr>
        <w:t>u/końcowego*)</w:t>
      </w:r>
      <w:r w:rsidRPr="00B81EBA">
        <w:rPr>
          <w:rFonts w:ascii="Arial" w:hAnsi="Arial" w:cs="Arial"/>
          <w:color w:val="000000" w:themeColor="text1"/>
          <w:sz w:val="18"/>
          <w:szCs w:val="18"/>
        </w:rPr>
        <w:t xml:space="preserve"> przedmiotu umowy </w:t>
      </w:r>
      <w:proofErr w:type="spellStart"/>
      <w:r w:rsidRPr="00546924">
        <w:rPr>
          <w:rFonts w:ascii="Arial" w:hAnsi="Arial" w:cs="Arial"/>
          <w:b/>
          <w:color w:val="000000" w:themeColor="text1"/>
          <w:sz w:val="18"/>
          <w:szCs w:val="18"/>
        </w:rPr>
        <w:t>tj</w:t>
      </w:r>
      <w:proofErr w:type="spellEnd"/>
      <w:r w:rsidRPr="00546924">
        <w:rPr>
          <w:rFonts w:ascii="Arial" w:hAnsi="Arial" w:cs="Arial"/>
          <w:b/>
          <w:color w:val="000000" w:themeColor="text1"/>
          <w:sz w:val="18"/>
          <w:szCs w:val="18"/>
        </w:rPr>
        <w:t>: …………………………………………………. w PGG S.A. Oddział KWK …………..… Ruch ………..………..</w:t>
      </w:r>
    </w:p>
    <w:p w14:paraId="58042A05" w14:textId="77777777" w:rsidR="00F37BEF" w:rsidRPr="00546924" w:rsidRDefault="00F37BEF" w:rsidP="00546924">
      <w:pPr>
        <w:rPr>
          <w:rFonts w:ascii="Arial" w:hAnsi="Arial" w:cs="Arial"/>
          <w:b/>
          <w:color w:val="000000" w:themeColor="text1"/>
          <w:sz w:val="18"/>
          <w:szCs w:val="18"/>
        </w:rPr>
      </w:pPr>
      <w:r w:rsidRPr="00546924">
        <w:rPr>
          <w:rFonts w:ascii="Arial" w:hAnsi="Arial" w:cs="Arial"/>
          <w:b/>
          <w:color w:val="000000" w:themeColor="text1"/>
          <w:sz w:val="18"/>
          <w:szCs w:val="18"/>
        </w:rPr>
        <w:t xml:space="preserve">Stwierdza się, że roboty zostały wykonane zgodnie/niezgodnie* z zakresem oraz przedmiarem robót – odbiór robót bez uwag/z uwagami*: …………………………………………………………... </w:t>
      </w:r>
    </w:p>
    <w:p w14:paraId="32CCF8F4" w14:textId="77777777" w:rsidR="00F37BEF" w:rsidRPr="00546924" w:rsidRDefault="00F37BEF" w:rsidP="00546924">
      <w:pPr>
        <w:rPr>
          <w:rFonts w:ascii="Arial" w:hAnsi="Arial" w:cs="Arial"/>
          <w:b/>
          <w:color w:val="000000" w:themeColor="text1"/>
          <w:sz w:val="18"/>
          <w:szCs w:val="18"/>
        </w:rPr>
      </w:pPr>
    </w:p>
    <w:p w14:paraId="7C777B22" w14:textId="77777777" w:rsidR="00F37BEF" w:rsidRPr="00546924" w:rsidRDefault="00F37BEF" w:rsidP="00546924">
      <w:pPr>
        <w:rPr>
          <w:rFonts w:ascii="Arial" w:hAnsi="Arial" w:cs="Arial"/>
          <w:b/>
          <w:color w:val="000000" w:themeColor="text1"/>
          <w:sz w:val="18"/>
          <w:szCs w:val="18"/>
        </w:rPr>
      </w:pPr>
      <w:r w:rsidRPr="00546924">
        <w:rPr>
          <w:rFonts w:ascii="Arial" w:hAnsi="Arial" w:cs="Arial"/>
          <w:b/>
          <w:color w:val="000000" w:themeColor="text1"/>
          <w:sz w:val="18"/>
          <w:szCs w:val="18"/>
        </w:rPr>
        <w:t>*-niepotrzebne skreślić</w:t>
      </w:r>
    </w:p>
    <w:p w14:paraId="0EBBC708" w14:textId="77777777" w:rsidR="00F37BEF" w:rsidRPr="00546924" w:rsidRDefault="00F37BEF" w:rsidP="00F37BEF">
      <w:pPr>
        <w:rPr>
          <w:rFonts w:ascii="Arial" w:hAnsi="Arial" w:cs="Arial"/>
          <w:b/>
          <w:color w:val="000000" w:themeColor="text1"/>
          <w:sz w:val="18"/>
          <w:szCs w:val="18"/>
        </w:rPr>
      </w:pPr>
    </w:p>
    <w:p w14:paraId="54CF452A" w14:textId="77777777" w:rsidR="00F37BEF" w:rsidRPr="00B81EBA" w:rsidRDefault="00F37BEF" w:rsidP="00F37BEF">
      <w:pPr>
        <w:rPr>
          <w:rFonts w:ascii="Arial" w:hAnsi="Arial" w:cs="Arial"/>
          <w:b/>
          <w:color w:val="000000" w:themeColor="text1"/>
          <w:sz w:val="18"/>
          <w:szCs w:val="18"/>
        </w:rPr>
      </w:pPr>
      <w:r w:rsidRPr="00B81EBA">
        <w:rPr>
          <w:rFonts w:ascii="Arial" w:hAnsi="Arial" w:cs="Arial"/>
          <w:b/>
          <w:color w:val="000000" w:themeColor="text1"/>
          <w:sz w:val="18"/>
          <w:szCs w:val="18"/>
        </w:rPr>
        <w:t>Przedstawiciele Zamawiającego</w:t>
      </w:r>
      <w:r w:rsidRPr="00B81EBA">
        <w:rPr>
          <w:rFonts w:ascii="Arial" w:hAnsi="Arial" w:cs="Arial"/>
          <w:b/>
          <w:color w:val="000000" w:themeColor="text1"/>
          <w:sz w:val="18"/>
          <w:szCs w:val="18"/>
        </w:rPr>
        <w:tab/>
      </w:r>
      <w:r w:rsidRPr="00B81EBA">
        <w:rPr>
          <w:rFonts w:ascii="Arial" w:hAnsi="Arial" w:cs="Arial"/>
          <w:b/>
          <w:color w:val="000000" w:themeColor="text1"/>
          <w:sz w:val="18"/>
          <w:szCs w:val="18"/>
        </w:rPr>
        <w:tab/>
      </w:r>
      <w:r w:rsidRPr="00B81EBA">
        <w:rPr>
          <w:rFonts w:ascii="Arial" w:hAnsi="Arial" w:cs="Arial"/>
          <w:b/>
          <w:color w:val="000000" w:themeColor="text1"/>
          <w:sz w:val="18"/>
          <w:szCs w:val="18"/>
        </w:rPr>
        <w:tab/>
      </w:r>
      <w:r w:rsidRPr="00B81EBA">
        <w:rPr>
          <w:rFonts w:ascii="Arial" w:hAnsi="Arial" w:cs="Arial"/>
          <w:b/>
          <w:color w:val="000000" w:themeColor="text1"/>
          <w:sz w:val="18"/>
          <w:szCs w:val="18"/>
        </w:rPr>
        <w:tab/>
        <w:t>Przedstawiciele Wykonawcy</w:t>
      </w:r>
    </w:p>
    <w:p w14:paraId="2E9D2C22" w14:textId="77777777" w:rsidR="00F37BEF" w:rsidRPr="00546924" w:rsidRDefault="00F37BEF" w:rsidP="00F37BEF">
      <w:pPr>
        <w:rPr>
          <w:rFonts w:ascii="Arial" w:hAnsi="Arial" w:cs="Arial"/>
          <w:b/>
          <w:color w:val="000000" w:themeColor="text1"/>
          <w:sz w:val="18"/>
          <w:szCs w:val="18"/>
        </w:rPr>
      </w:pPr>
    </w:p>
    <w:p w14:paraId="5EB2DFF4" w14:textId="77777777" w:rsidR="00F37BEF" w:rsidRPr="00546924" w:rsidRDefault="00F37BEF" w:rsidP="00F37BEF">
      <w:pPr>
        <w:rPr>
          <w:rFonts w:ascii="Arial" w:hAnsi="Arial" w:cs="Arial"/>
          <w:b/>
          <w:color w:val="000000" w:themeColor="text1"/>
          <w:sz w:val="18"/>
          <w:szCs w:val="18"/>
        </w:rPr>
      </w:pPr>
    </w:p>
    <w:p w14:paraId="0F46780C" w14:textId="77777777" w:rsidR="00F37BEF" w:rsidRPr="00546924" w:rsidRDefault="00F37BEF" w:rsidP="00F37BEF">
      <w:pPr>
        <w:rPr>
          <w:rFonts w:ascii="Arial" w:hAnsi="Arial" w:cs="Arial"/>
          <w:b/>
          <w:color w:val="000000" w:themeColor="text1"/>
          <w:sz w:val="18"/>
          <w:szCs w:val="18"/>
        </w:rPr>
      </w:pPr>
      <w:r w:rsidRPr="00546924">
        <w:rPr>
          <w:rFonts w:ascii="Arial" w:hAnsi="Arial" w:cs="Arial"/>
          <w:b/>
          <w:color w:val="000000" w:themeColor="text1"/>
          <w:sz w:val="18"/>
          <w:szCs w:val="18"/>
        </w:rPr>
        <w:t>1) ………………..………..…</w:t>
      </w:r>
      <w:r w:rsidRPr="00546924">
        <w:rPr>
          <w:rFonts w:ascii="Arial" w:hAnsi="Arial" w:cs="Arial"/>
          <w:b/>
          <w:color w:val="000000" w:themeColor="text1"/>
          <w:sz w:val="18"/>
          <w:szCs w:val="18"/>
        </w:rPr>
        <w:tab/>
      </w:r>
      <w:r w:rsidRPr="00546924">
        <w:rPr>
          <w:rFonts w:ascii="Arial" w:hAnsi="Arial" w:cs="Arial"/>
          <w:b/>
          <w:color w:val="000000" w:themeColor="text1"/>
          <w:sz w:val="18"/>
          <w:szCs w:val="18"/>
        </w:rPr>
        <w:tab/>
      </w:r>
      <w:r w:rsidRPr="00546924">
        <w:rPr>
          <w:rFonts w:ascii="Arial" w:hAnsi="Arial" w:cs="Arial"/>
          <w:b/>
          <w:color w:val="000000" w:themeColor="text1"/>
          <w:sz w:val="18"/>
          <w:szCs w:val="18"/>
        </w:rPr>
        <w:tab/>
      </w:r>
      <w:r w:rsidRPr="00546924">
        <w:rPr>
          <w:rFonts w:ascii="Arial" w:hAnsi="Arial" w:cs="Arial"/>
          <w:b/>
          <w:color w:val="000000" w:themeColor="text1"/>
          <w:sz w:val="18"/>
          <w:szCs w:val="18"/>
        </w:rPr>
        <w:tab/>
      </w:r>
      <w:r w:rsidRPr="00546924">
        <w:rPr>
          <w:rFonts w:ascii="Arial" w:hAnsi="Arial" w:cs="Arial"/>
          <w:b/>
          <w:color w:val="000000" w:themeColor="text1"/>
          <w:sz w:val="18"/>
          <w:szCs w:val="18"/>
        </w:rPr>
        <w:tab/>
        <w:t>1) …………………………</w:t>
      </w:r>
    </w:p>
    <w:p w14:paraId="1D78271F" w14:textId="77777777" w:rsidR="00F37BEF" w:rsidRPr="00546924" w:rsidRDefault="00F37BEF" w:rsidP="00F37BEF">
      <w:pPr>
        <w:rPr>
          <w:rFonts w:ascii="Arial" w:hAnsi="Arial" w:cs="Arial"/>
          <w:b/>
          <w:color w:val="000000" w:themeColor="text1"/>
          <w:sz w:val="18"/>
          <w:szCs w:val="18"/>
        </w:rPr>
      </w:pPr>
    </w:p>
    <w:p w14:paraId="2581A409" w14:textId="77777777" w:rsidR="00F37BEF" w:rsidRPr="00546924" w:rsidRDefault="00F37BEF" w:rsidP="00F37BEF">
      <w:pPr>
        <w:rPr>
          <w:rFonts w:ascii="Arial" w:hAnsi="Arial" w:cs="Arial"/>
          <w:b/>
          <w:color w:val="000000" w:themeColor="text1"/>
          <w:sz w:val="18"/>
          <w:szCs w:val="18"/>
        </w:rPr>
      </w:pPr>
    </w:p>
    <w:p w14:paraId="797EA397" w14:textId="77777777" w:rsidR="00F37BEF" w:rsidRPr="00546924" w:rsidRDefault="00F37BEF" w:rsidP="00546924">
      <w:pPr>
        <w:rPr>
          <w:rFonts w:ascii="Arial" w:hAnsi="Arial" w:cs="Arial"/>
          <w:b/>
          <w:color w:val="000000" w:themeColor="text1"/>
          <w:sz w:val="18"/>
          <w:szCs w:val="18"/>
        </w:rPr>
      </w:pPr>
      <w:bookmarkStart w:id="300" w:name="_Toc178230429"/>
      <w:bookmarkStart w:id="301" w:name="_Toc178230975"/>
      <w:bookmarkStart w:id="302" w:name="_Toc178232193"/>
      <w:bookmarkStart w:id="303" w:name="_Toc194662498"/>
      <w:r w:rsidRPr="00546924">
        <w:rPr>
          <w:rFonts w:ascii="Arial" w:hAnsi="Arial" w:cs="Arial"/>
          <w:b/>
          <w:color w:val="000000" w:themeColor="text1"/>
          <w:sz w:val="18"/>
          <w:szCs w:val="18"/>
        </w:rPr>
        <w:t>2) ……………………….……</w:t>
      </w:r>
      <w:r w:rsidRPr="00546924">
        <w:rPr>
          <w:rFonts w:ascii="Arial" w:hAnsi="Arial" w:cs="Arial"/>
          <w:b/>
          <w:color w:val="000000" w:themeColor="text1"/>
          <w:sz w:val="18"/>
          <w:szCs w:val="18"/>
        </w:rPr>
        <w:tab/>
      </w:r>
      <w:r w:rsidRPr="00546924">
        <w:rPr>
          <w:rFonts w:ascii="Arial" w:hAnsi="Arial" w:cs="Arial"/>
          <w:b/>
          <w:color w:val="000000" w:themeColor="text1"/>
          <w:sz w:val="18"/>
          <w:szCs w:val="18"/>
        </w:rPr>
        <w:tab/>
      </w:r>
      <w:r w:rsidRPr="00546924">
        <w:rPr>
          <w:rFonts w:ascii="Arial" w:hAnsi="Arial" w:cs="Arial"/>
          <w:b/>
          <w:color w:val="000000" w:themeColor="text1"/>
          <w:sz w:val="18"/>
          <w:szCs w:val="18"/>
        </w:rPr>
        <w:tab/>
      </w:r>
      <w:r w:rsidRPr="00546924">
        <w:rPr>
          <w:rFonts w:ascii="Arial" w:hAnsi="Arial" w:cs="Arial"/>
          <w:b/>
          <w:color w:val="000000" w:themeColor="text1"/>
          <w:sz w:val="18"/>
          <w:szCs w:val="18"/>
        </w:rPr>
        <w:tab/>
      </w:r>
      <w:r w:rsidRPr="00546924">
        <w:rPr>
          <w:rFonts w:ascii="Arial" w:hAnsi="Arial" w:cs="Arial"/>
          <w:b/>
          <w:color w:val="000000" w:themeColor="text1"/>
          <w:sz w:val="18"/>
          <w:szCs w:val="18"/>
        </w:rPr>
        <w:tab/>
        <w:t>2) ………………………….</w:t>
      </w:r>
      <w:bookmarkEnd w:id="300"/>
      <w:bookmarkEnd w:id="301"/>
      <w:bookmarkEnd w:id="302"/>
      <w:bookmarkEnd w:id="303"/>
    </w:p>
    <w:p w14:paraId="77D9EAA3" w14:textId="0A56CC26" w:rsidR="000C23F8" w:rsidRDefault="000C23F8" w:rsidP="000C23F8">
      <w:pPr>
        <w:spacing w:after="160" w:line="259" w:lineRule="auto"/>
      </w:pPr>
    </w:p>
    <w:p w14:paraId="6BC2025C" w14:textId="77777777" w:rsidR="00F37BEF" w:rsidRDefault="00F37BEF" w:rsidP="000C23F8">
      <w:pPr>
        <w:spacing w:before="120"/>
        <w:jc w:val="right"/>
        <w:rPr>
          <w:b/>
          <w:bCs/>
          <w:sz w:val="22"/>
          <w:szCs w:val="22"/>
        </w:rPr>
      </w:pPr>
      <w:bookmarkStart w:id="304" w:name="_Hlk194400376"/>
      <w:bookmarkStart w:id="305" w:name="_Hlk67831498"/>
      <w:bookmarkStart w:id="306" w:name="_Hlk67827058"/>
    </w:p>
    <w:p w14:paraId="3E41F3D0" w14:textId="77777777" w:rsidR="00F37BEF" w:rsidRDefault="00F37BEF" w:rsidP="000C23F8">
      <w:pPr>
        <w:spacing w:before="120"/>
        <w:jc w:val="right"/>
        <w:rPr>
          <w:b/>
          <w:bCs/>
          <w:sz w:val="22"/>
          <w:szCs w:val="22"/>
        </w:rPr>
      </w:pPr>
    </w:p>
    <w:p w14:paraId="604F10E0" w14:textId="77777777" w:rsidR="00F37BEF" w:rsidRDefault="00F37BEF" w:rsidP="000C23F8">
      <w:pPr>
        <w:spacing w:before="120"/>
        <w:jc w:val="right"/>
        <w:rPr>
          <w:b/>
          <w:bCs/>
          <w:sz w:val="22"/>
          <w:szCs w:val="22"/>
        </w:rPr>
      </w:pPr>
    </w:p>
    <w:p w14:paraId="4E275997" w14:textId="77777777" w:rsidR="00F37BEF" w:rsidRDefault="00F37BEF" w:rsidP="000C23F8">
      <w:pPr>
        <w:spacing w:before="120"/>
        <w:jc w:val="right"/>
        <w:rPr>
          <w:b/>
          <w:bCs/>
          <w:sz w:val="22"/>
          <w:szCs w:val="22"/>
        </w:rPr>
      </w:pPr>
    </w:p>
    <w:p w14:paraId="0E4A541D" w14:textId="77777777" w:rsidR="00F37BEF" w:rsidRDefault="00F37BEF" w:rsidP="000C23F8">
      <w:pPr>
        <w:spacing w:before="120"/>
        <w:jc w:val="right"/>
        <w:rPr>
          <w:b/>
          <w:bCs/>
          <w:sz w:val="22"/>
          <w:szCs w:val="22"/>
        </w:rPr>
      </w:pPr>
    </w:p>
    <w:p w14:paraId="3ABD27E7" w14:textId="77777777" w:rsidR="00F37BEF" w:rsidRDefault="00F37BEF" w:rsidP="000C23F8">
      <w:pPr>
        <w:spacing w:before="120"/>
        <w:jc w:val="right"/>
        <w:rPr>
          <w:b/>
          <w:bCs/>
          <w:sz w:val="22"/>
          <w:szCs w:val="22"/>
        </w:rPr>
      </w:pPr>
    </w:p>
    <w:p w14:paraId="63BA05A6" w14:textId="77777777" w:rsidR="00F37BEF" w:rsidRDefault="00F37BEF" w:rsidP="000C23F8">
      <w:pPr>
        <w:spacing w:before="120"/>
        <w:jc w:val="right"/>
        <w:rPr>
          <w:b/>
          <w:bCs/>
          <w:sz w:val="22"/>
          <w:szCs w:val="22"/>
        </w:rPr>
      </w:pPr>
    </w:p>
    <w:p w14:paraId="7063CDA0" w14:textId="77777777" w:rsidR="00F37BEF" w:rsidRDefault="00F37BEF" w:rsidP="000C23F8">
      <w:pPr>
        <w:spacing w:before="120"/>
        <w:jc w:val="right"/>
        <w:rPr>
          <w:b/>
          <w:bCs/>
          <w:sz w:val="22"/>
          <w:szCs w:val="22"/>
        </w:rPr>
      </w:pPr>
    </w:p>
    <w:p w14:paraId="541FB1D9" w14:textId="77777777" w:rsidR="00F37BEF" w:rsidRDefault="00F37BEF" w:rsidP="000C23F8">
      <w:pPr>
        <w:spacing w:before="120"/>
        <w:jc w:val="right"/>
        <w:rPr>
          <w:b/>
          <w:bCs/>
          <w:sz w:val="22"/>
          <w:szCs w:val="22"/>
        </w:rPr>
      </w:pPr>
    </w:p>
    <w:p w14:paraId="39F94214" w14:textId="77777777" w:rsidR="00F37BEF" w:rsidRDefault="00F37BEF" w:rsidP="000C23F8">
      <w:pPr>
        <w:spacing w:before="120"/>
        <w:jc w:val="right"/>
        <w:rPr>
          <w:b/>
          <w:bCs/>
          <w:sz w:val="22"/>
          <w:szCs w:val="22"/>
        </w:rPr>
      </w:pPr>
    </w:p>
    <w:p w14:paraId="0F780704" w14:textId="77777777" w:rsidR="00F37BEF" w:rsidRDefault="00F37BEF" w:rsidP="000C23F8">
      <w:pPr>
        <w:spacing w:before="120"/>
        <w:jc w:val="right"/>
        <w:rPr>
          <w:b/>
          <w:bCs/>
          <w:sz w:val="22"/>
          <w:szCs w:val="22"/>
        </w:rPr>
      </w:pPr>
    </w:p>
    <w:bookmarkEnd w:id="304"/>
    <w:p w14:paraId="0DD5D9FD" w14:textId="51ABED33"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sidR="009A0DFF">
        <w:rPr>
          <w:b/>
          <w:bCs/>
          <w:sz w:val="22"/>
          <w:szCs w:val="22"/>
        </w:rPr>
        <w:t>3</w:t>
      </w:r>
      <w:r w:rsidRPr="001456AD">
        <w:rPr>
          <w:b/>
          <w:bCs/>
          <w:sz w:val="22"/>
          <w:szCs w:val="22"/>
        </w:rPr>
        <w:t xml:space="preserve"> do Umowy </w:t>
      </w:r>
    </w:p>
    <w:bookmarkEnd w:id="305"/>
    <w:bookmarkEnd w:id="306"/>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pPr>
        <w:pStyle w:val="Akapitzlist"/>
        <w:numPr>
          <w:ilvl w:val="0"/>
          <w:numId w:val="53"/>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pPr>
        <w:pStyle w:val="Akapitzlist"/>
        <w:numPr>
          <w:ilvl w:val="6"/>
          <w:numId w:val="46"/>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77777777" w:rsidR="000C23F8" w:rsidRDefault="000C23F8">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77777777" w:rsidR="000C23F8" w:rsidRDefault="000C23F8">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 xml:space="preserve">Udostępnienie  danych osobowych powoduje, iż Strona której udostępniono dane osobowe  staje się ich administratorem w rozumieniu art. 4 pkt 7 RODO, ustalając cele i sposoby ich przetwarzania, </w:t>
      </w:r>
      <w:r>
        <w:rPr>
          <w:color w:val="000000"/>
          <w:sz w:val="22"/>
          <w:szCs w:val="22"/>
        </w:rPr>
        <w:t xml:space="preserve">             </w:t>
      </w:r>
      <w:r w:rsidRPr="00B2687A">
        <w:rPr>
          <w:color w:val="000000"/>
          <w:sz w:val="22"/>
          <w:szCs w:val="22"/>
        </w:rPr>
        <w:t>z uwzględnieniem zasad wynikających z art. 5 RODO.</w:t>
      </w:r>
    </w:p>
    <w:p w14:paraId="0D7BFE5B" w14:textId="77777777" w:rsidR="000C23F8" w:rsidRDefault="000C23F8">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pPr>
        <w:pStyle w:val="Akapitzlist"/>
        <w:numPr>
          <w:ilvl w:val="6"/>
          <w:numId w:val="46"/>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159D13FE" w14:textId="77777777" w:rsidR="000C23F8" w:rsidRDefault="000C23F8" w:rsidP="000C23F8">
      <w:pPr>
        <w:suppressAutoHyphens/>
        <w:spacing w:before="120" w:after="120" w:line="360" w:lineRule="auto"/>
        <w:ind w:left="360"/>
        <w:rPr>
          <w:rFonts w:asciiTheme="minorHAnsi" w:hAnsiTheme="minorHAnsi" w:cstheme="minorHAnsi"/>
          <w:sz w:val="22"/>
          <w:szCs w:val="22"/>
        </w:rPr>
      </w:pP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24823B6C" w14:textId="77777777" w:rsidR="000C23F8" w:rsidRPr="00B30F1F" w:rsidRDefault="000C23F8" w:rsidP="000C23F8">
      <w:pPr>
        <w:rPr>
          <w:strike/>
        </w:rPr>
      </w:pPr>
    </w:p>
    <w:p w14:paraId="332E5442" w14:textId="5B9315B3" w:rsidR="000C23F8" w:rsidRPr="00B30F1F" w:rsidRDefault="000C23F8" w:rsidP="000C23F8">
      <w:pPr>
        <w:spacing w:before="120"/>
        <w:jc w:val="right"/>
        <w:rPr>
          <w:b/>
          <w:bCs/>
          <w:sz w:val="22"/>
          <w:szCs w:val="22"/>
        </w:rPr>
      </w:pPr>
      <w:bookmarkStart w:id="307" w:name="_Hlk67832211"/>
      <w:r w:rsidRPr="00B30F1F">
        <w:rPr>
          <w:b/>
          <w:bCs/>
          <w:sz w:val="22"/>
          <w:szCs w:val="22"/>
        </w:rPr>
        <w:t xml:space="preserve">Załącznik nr </w:t>
      </w:r>
      <w:r w:rsidR="009A0DFF">
        <w:rPr>
          <w:b/>
          <w:bCs/>
          <w:sz w:val="22"/>
          <w:szCs w:val="22"/>
        </w:rPr>
        <w:t>4</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08"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537CBD63" w14:textId="77777777" w:rsidR="001C4F2C" w:rsidRDefault="001C4F2C">
      <w:pPr>
        <w:spacing w:after="160" w:line="259" w:lineRule="auto"/>
        <w:rPr>
          <w:bCs/>
          <w:sz w:val="22"/>
          <w:szCs w:val="22"/>
        </w:rPr>
      </w:pPr>
      <w:r>
        <w:rPr>
          <w:bCs/>
          <w:sz w:val="22"/>
          <w:szCs w:val="22"/>
        </w:rPr>
        <w:br w:type="page"/>
      </w:r>
    </w:p>
    <w:p w14:paraId="0EE4A5D9" w14:textId="77777777" w:rsidR="000C23F8" w:rsidRDefault="000C23F8" w:rsidP="000C23F8">
      <w:pPr>
        <w:rPr>
          <w:strike/>
        </w:rPr>
      </w:pPr>
    </w:p>
    <w:bookmarkEnd w:id="111"/>
    <w:bookmarkEnd w:id="307"/>
    <w:bookmarkEnd w:id="308"/>
    <w:p w14:paraId="2EC6F4F0" w14:textId="77777777" w:rsidR="00B03AE4" w:rsidRDefault="00B03AE4" w:rsidP="00B03AE4">
      <w:pPr>
        <w:spacing w:before="120" w:line="312" w:lineRule="auto"/>
        <w:jc w:val="both"/>
        <w:rPr>
          <w:sz w:val="24"/>
          <w:szCs w:val="24"/>
        </w:rPr>
      </w:pPr>
    </w:p>
    <w:p w14:paraId="05098DD3" w14:textId="77777777" w:rsidR="00B03AE4" w:rsidRPr="00057162" w:rsidRDefault="00B03AE4" w:rsidP="000D48CE">
      <w:pPr>
        <w:jc w:val="both"/>
        <w:rPr>
          <w:sz w:val="24"/>
          <w:szCs w:val="24"/>
        </w:rPr>
      </w:pPr>
    </w:p>
    <w:sectPr w:rsidR="00B03AE4" w:rsidRPr="00057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0CDE3" w14:textId="77777777" w:rsidR="003D5266" w:rsidRDefault="003D5266" w:rsidP="0079756C">
      <w:r>
        <w:separator/>
      </w:r>
    </w:p>
  </w:endnote>
  <w:endnote w:type="continuationSeparator" w:id="0">
    <w:p w14:paraId="673E9678" w14:textId="77777777" w:rsidR="003D5266" w:rsidRDefault="003D5266"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orndale">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49656037" w14:textId="155DAD3F" w:rsidR="009139EF" w:rsidRDefault="009139EF" w:rsidP="009139EF">
        <w:pPr>
          <w:pStyle w:val="Stopka"/>
        </w:pPr>
        <w:r>
          <w:t>Dostawa pieców laboratoryjnych wraz z osprzętem dla potrzeb laboratorium PGG S.A.</w:t>
        </w:r>
      </w:p>
      <w:p w14:paraId="66126C6E" w14:textId="5128F26D" w:rsidR="00C57F03" w:rsidRDefault="009139EF" w:rsidP="009139EF">
        <w:pPr>
          <w:pStyle w:val="Stopka"/>
        </w:pPr>
        <w:r>
          <w:t>nr sprawy 472500396</w:t>
        </w:r>
        <w:r w:rsidR="0022543C">
          <w:t xml:space="preserve"> </w:t>
        </w:r>
      </w:p>
      <w:p w14:paraId="2DC1C4A1" w14:textId="4DD456CA" w:rsidR="00535B2A" w:rsidRDefault="00000000" w:rsidP="0022543C">
        <w:pPr>
          <w:pStyle w:val="Stopka"/>
        </w:pPr>
        <w:sdt>
          <w:sdtPr>
            <w:rPr>
              <w:i/>
              <w:iCs/>
              <w:sz w:val="16"/>
              <w:szCs w:val="16"/>
            </w:rPr>
            <w:id w:val="-825816073"/>
            <w:lock w:val="sdtContentLocked"/>
            <w:placeholder>
              <w:docPart w:val="DefaultPlaceholder_-1854013440"/>
            </w:placeholder>
            <w:text/>
          </w:sdtPr>
          <w:sdtContent>
            <w:r w:rsidR="0013078A" w:rsidRPr="0013078A">
              <w:rPr>
                <w:i/>
                <w:iCs/>
                <w:sz w:val="16"/>
                <w:szCs w:val="16"/>
              </w:rPr>
              <w:t>Wzór nr NP/</w:t>
            </w:r>
            <w:r w:rsidR="00546640">
              <w:rPr>
                <w:i/>
                <w:iCs/>
                <w:sz w:val="16"/>
                <w:szCs w:val="16"/>
              </w:rPr>
              <w:t>11</w:t>
            </w:r>
            <w:r w:rsidR="0013078A" w:rsidRPr="0013078A">
              <w:rPr>
                <w:i/>
                <w:iCs/>
                <w:sz w:val="16"/>
                <w:szCs w:val="16"/>
              </w:rPr>
              <w:t>/2024/v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5CF46CF4" w14:textId="477209F2" w:rsidR="0022543C" w:rsidRPr="00535B2A" w:rsidRDefault="00000000"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DA9AF" w14:textId="77777777" w:rsidR="003D5266" w:rsidRDefault="003D5266" w:rsidP="0079756C">
      <w:r>
        <w:separator/>
      </w:r>
    </w:p>
  </w:footnote>
  <w:footnote w:type="continuationSeparator" w:id="0">
    <w:p w14:paraId="0BD1DB2F" w14:textId="77777777" w:rsidR="003D5266" w:rsidRDefault="003D5266"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333C74"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8" w15:restartNumberingAfterBreak="0">
    <w:nsid w:val="01CE6390"/>
    <w:multiLevelType w:val="multilevel"/>
    <w:tmpl w:val="C9126070"/>
    <w:lvl w:ilvl="0">
      <w:start w:val="1"/>
      <w:numFmt w:val="upperRoman"/>
      <w:lvlText w:val="%1."/>
      <w:lvlJc w:val="left"/>
      <w:pPr>
        <w:tabs>
          <w:tab w:val="num" w:pos="720"/>
        </w:tabs>
        <w:ind w:left="720" w:hanging="720"/>
      </w:pPr>
      <w:rPr>
        <w:rFonts w:cs="Times New Roman" w:hint="default"/>
      </w:rPr>
    </w:lvl>
    <w:lvl w:ilvl="1">
      <w:start w:val="1"/>
      <w:numFmt w:val="decimal"/>
      <w:lvlText w:val="%2)"/>
      <w:lvlJc w:val="left"/>
      <w:pPr>
        <w:tabs>
          <w:tab w:val="num" w:pos="1440"/>
        </w:tabs>
        <w:ind w:left="1420" w:hanging="340"/>
      </w:pPr>
      <w:rPr>
        <w:rFonts w:cs="Times New Roman" w:hint="default"/>
      </w:rPr>
    </w:lvl>
    <w:lvl w:ilvl="2">
      <w:start w:val="1"/>
      <w:numFmt w:val="decimal"/>
      <w:lvlText w:val="%3)"/>
      <w:lvlJc w:val="left"/>
      <w:pPr>
        <w:ind w:left="234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2"/>
      <w:numFmt w:val="decimal"/>
      <w:lvlText w:val="%6."/>
      <w:lvlJc w:val="left"/>
      <w:pPr>
        <w:ind w:left="4500" w:hanging="360"/>
      </w:pPr>
      <w:rPr>
        <w:rFonts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3E22B45"/>
    <w:multiLevelType w:val="multilevel"/>
    <w:tmpl w:val="808CDFA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eastAsia="Times New Roman" w:hAnsi="Times New Roman" w:cs="Times New Roman"/>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4"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CB75464"/>
    <w:multiLevelType w:val="multilevel"/>
    <w:tmpl w:val="23280A8E"/>
    <w:lvl w:ilvl="0">
      <w:start w:val="5"/>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6ED7E15"/>
    <w:multiLevelType w:val="hybridMultilevel"/>
    <w:tmpl w:val="6BA862E0"/>
    <w:lvl w:ilvl="0" w:tplc="24DEC5F8">
      <w:start w:val="1"/>
      <w:numFmt w:val="bullet"/>
      <w:lvlText w:val="-"/>
      <w:lvlJc w:val="left"/>
      <w:pPr>
        <w:ind w:left="1571" w:hanging="360"/>
      </w:pPr>
      <w:rPr>
        <w:rFonts w:ascii="Arial" w:hAnsi="Aria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3"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25"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3393DAE"/>
    <w:multiLevelType w:val="multilevel"/>
    <w:tmpl w:val="92925A32"/>
    <w:lvl w:ilvl="0">
      <w:start w:val="1"/>
      <w:numFmt w:val="decimal"/>
      <w:lvlText w:val="%1."/>
      <w:lvlJc w:val="left"/>
      <w:pPr>
        <w:ind w:left="360" w:hanging="360"/>
      </w:pPr>
      <w:rPr>
        <w:rFonts w:hint="default"/>
      </w:rPr>
    </w:lvl>
    <w:lvl w:ilvl="1">
      <w:start w:val="7"/>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29"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0"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4"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6"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7"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E6E2072"/>
    <w:multiLevelType w:val="hybridMultilevel"/>
    <w:tmpl w:val="D1F0A1F6"/>
    <w:lvl w:ilvl="0" w:tplc="6E24D79C">
      <w:start w:val="1"/>
      <w:numFmt w:val="decimal"/>
      <w:lvlText w:val="%1."/>
      <w:lvlJc w:val="left"/>
      <w:pPr>
        <w:tabs>
          <w:tab w:val="num" w:pos="1004"/>
        </w:tabs>
        <w:ind w:left="1004" w:hanging="360"/>
      </w:pPr>
      <w:rPr>
        <w:rFonts w:cs="Times New Roman" w:hint="default"/>
        <w:strike w:val="0"/>
        <w:dstrike w:val="0"/>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1"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3"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9" w15:restartNumberingAfterBreak="0">
    <w:nsid w:val="5E0F3129"/>
    <w:multiLevelType w:val="hybridMultilevel"/>
    <w:tmpl w:val="2EAAAA04"/>
    <w:lvl w:ilvl="0" w:tplc="FFFFFFFF">
      <w:start w:val="1"/>
      <w:numFmt w:val="decimal"/>
      <w:lvlText w:val="%1."/>
      <w:lvlJc w:val="left"/>
      <w:pPr>
        <w:ind w:left="1287" w:hanging="360"/>
      </w:pPr>
      <w:rPr>
        <w:rFonts w:hint="default"/>
        <w:b w:val="0"/>
        <w:i w:val="0"/>
        <w:strike w:val="0"/>
        <w:color w:val="auto"/>
        <w:sz w:val="18"/>
        <w:szCs w:val="24"/>
      </w:rPr>
    </w:lvl>
    <w:lvl w:ilvl="1" w:tplc="CF0A6A62">
      <w:start w:val="1"/>
      <w:numFmt w:val="decimal"/>
      <w:lvlText w:val="%2)"/>
      <w:lvlJc w:val="left"/>
      <w:pPr>
        <w:ind w:left="2007" w:hanging="360"/>
      </w:pPr>
      <w:rPr>
        <w:rFonts w:ascii="Times New Roman" w:hAnsi="Times New Roman" w:cs="Times New Roman" w:hint="default"/>
        <w:sz w:val="22"/>
        <w:szCs w:val="22"/>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0"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51"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4A31278"/>
    <w:multiLevelType w:val="multilevel"/>
    <w:tmpl w:val="F7F4D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6D105BD5"/>
    <w:multiLevelType w:val="hybridMultilevel"/>
    <w:tmpl w:val="AC7E0418"/>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6F876D56"/>
    <w:multiLevelType w:val="hybridMultilevel"/>
    <w:tmpl w:val="7CCABE62"/>
    <w:lvl w:ilvl="0" w:tplc="7A5EC48A">
      <w:start w:val="7"/>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1"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3" w15:restartNumberingAfterBreak="0">
    <w:nsid w:val="7757180D"/>
    <w:multiLevelType w:val="multilevel"/>
    <w:tmpl w:val="AACA971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64"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65" w15:restartNumberingAfterBreak="0">
    <w:nsid w:val="7BFA7ED2"/>
    <w:multiLevelType w:val="hybridMultilevel"/>
    <w:tmpl w:val="0AEE87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17"/>
  </w:num>
  <w:num w:numId="2" w16cid:durableId="837885002">
    <w:abstractNumId w:val="58"/>
  </w:num>
  <w:num w:numId="3" w16cid:durableId="969826206">
    <w:abstractNumId w:val="51"/>
  </w:num>
  <w:num w:numId="4" w16cid:durableId="1181630090">
    <w:abstractNumId w:val="55"/>
  </w:num>
  <w:num w:numId="5" w16cid:durableId="1676421754">
    <w:abstractNumId w:val="6"/>
  </w:num>
  <w:num w:numId="6" w16cid:durableId="1257665658">
    <w:abstractNumId w:val="15"/>
  </w:num>
  <w:num w:numId="7" w16cid:durableId="1326320413">
    <w:abstractNumId w:val="27"/>
  </w:num>
  <w:num w:numId="8" w16cid:durableId="1391689702">
    <w:abstractNumId w:val="56"/>
  </w:num>
  <w:num w:numId="9" w16cid:durableId="1176848288">
    <w:abstractNumId w:val="44"/>
  </w:num>
  <w:num w:numId="10" w16cid:durableId="511259285">
    <w:abstractNumId w:val="66"/>
  </w:num>
  <w:num w:numId="11" w16cid:durableId="2009210144">
    <w:abstractNumId w:val="45"/>
  </w:num>
  <w:num w:numId="12" w16cid:durableId="506331243">
    <w:abstractNumId w:val="37"/>
  </w:num>
  <w:num w:numId="13" w16cid:durableId="1662732328">
    <w:abstractNumId w:val="34"/>
  </w:num>
  <w:num w:numId="14" w16cid:durableId="1555389102">
    <w:abstractNumId w:val="32"/>
  </w:num>
  <w:num w:numId="15" w16cid:durableId="2132437271">
    <w:abstractNumId w:val="63"/>
  </w:num>
  <w:num w:numId="16" w16cid:durableId="951786731">
    <w:abstractNumId w:val="11"/>
  </w:num>
  <w:num w:numId="17" w16cid:durableId="726301418">
    <w:abstractNumId w:val="48"/>
    <w:lvlOverride w:ilvl="0">
      <w:startOverride w:val="1"/>
    </w:lvlOverride>
  </w:num>
  <w:num w:numId="18" w16cid:durableId="441188765">
    <w:abstractNumId w:val="33"/>
    <w:lvlOverride w:ilvl="0">
      <w:startOverride w:val="1"/>
    </w:lvlOverride>
  </w:num>
  <w:num w:numId="19" w16cid:durableId="33430839">
    <w:abstractNumId w:val="21"/>
  </w:num>
  <w:num w:numId="20" w16cid:durableId="1666783374">
    <w:abstractNumId w:val="4"/>
  </w:num>
  <w:num w:numId="21" w16cid:durableId="2014912611">
    <w:abstractNumId w:val="3"/>
  </w:num>
  <w:num w:numId="22" w16cid:durableId="484056860">
    <w:abstractNumId w:val="2"/>
  </w:num>
  <w:num w:numId="23" w16cid:durableId="53509990">
    <w:abstractNumId w:val="1"/>
  </w:num>
  <w:num w:numId="24" w16cid:durableId="1306622126">
    <w:abstractNumId w:val="0"/>
  </w:num>
  <w:num w:numId="25" w16cid:durableId="941958115">
    <w:abstractNumId w:val="9"/>
  </w:num>
  <w:num w:numId="26" w16cid:durableId="1642692366">
    <w:abstractNumId w:val="60"/>
  </w:num>
  <w:num w:numId="27" w16cid:durableId="1289969379">
    <w:abstractNumId w:val="24"/>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0391067">
    <w:abstractNumId w:val="47"/>
  </w:num>
  <w:num w:numId="29" w16cid:durableId="824123978">
    <w:abstractNumId w:val="61"/>
  </w:num>
  <w:num w:numId="30" w16cid:durableId="1967155083">
    <w:abstractNumId w:val="52"/>
  </w:num>
  <w:num w:numId="31" w16cid:durableId="629870374">
    <w:abstractNumId w:val="20"/>
  </w:num>
  <w:num w:numId="32" w16cid:durableId="348946369">
    <w:abstractNumId w:val="64"/>
  </w:num>
  <w:num w:numId="33" w16cid:durableId="1404840387">
    <w:abstractNumId w:val="13"/>
  </w:num>
  <w:num w:numId="34" w16cid:durableId="549852072">
    <w:abstractNumId w:val="28"/>
  </w:num>
  <w:num w:numId="35" w16cid:durableId="2002661070">
    <w:abstractNumId w:val="35"/>
  </w:num>
  <w:num w:numId="36" w16cid:durableId="1462921629">
    <w:abstractNumId w:val="43"/>
  </w:num>
  <w:num w:numId="37" w16cid:durableId="1788356790">
    <w:abstractNumId w:val="23"/>
  </w:num>
  <w:num w:numId="38" w16cid:durableId="2046709983">
    <w:abstractNumId w:val="39"/>
  </w:num>
  <w:num w:numId="39" w16cid:durableId="1356542773">
    <w:abstractNumId w:val="67"/>
  </w:num>
  <w:num w:numId="40" w16cid:durableId="1096708563">
    <w:abstractNumId w:val="38"/>
  </w:num>
  <w:num w:numId="41" w16cid:durableId="827600280">
    <w:abstractNumId w:val="30"/>
  </w:num>
  <w:num w:numId="42" w16cid:durableId="1389378165">
    <w:abstractNumId w:val="12"/>
  </w:num>
  <w:num w:numId="43" w16cid:durableId="1376737496">
    <w:abstractNumId w:val="46"/>
  </w:num>
  <w:num w:numId="44" w16cid:durableId="737363641">
    <w:abstractNumId w:val="16"/>
  </w:num>
  <w:num w:numId="45" w16cid:durableId="2078435002">
    <w:abstractNumId w:val="18"/>
  </w:num>
  <w:num w:numId="46" w16cid:durableId="1135412420">
    <w:abstractNumId w:val="41"/>
  </w:num>
  <w:num w:numId="47" w16cid:durableId="63918808">
    <w:abstractNumId w:val="42"/>
  </w:num>
  <w:num w:numId="48" w16cid:durableId="21063385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0233737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22988932">
    <w:abstractNumId w:val="62"/>
  </w:num>
  <w:num w:numId="51" w16cid:durableId="916599138">
    <w:abstractNumId w:val="7"/>
  </w:num>
  <w:num w:numId="52" w16cid:durableId="67963284">
    <w:abstractNumId w:val="54"/>
  </w:num>
  <w:num w:numId="53" w16cid:durableId="1683238700">
    <w:abstractNumId w:val="29"/>
  </w:num>
  <w:num w:numId="54" w16cid:durableId="781650915">
    <w:abstractNumId w:val="10"/>
  </w:num>
  <w:num w:numId="55" w16cid:durableId="96144829">
    <w:abstractNumId w:val="31"/>
  </w:num>
  <w:num w:numId="56" w16cid:durableId="1369184091">
    <w:abstractNumId w:val="8"/>
  </w:num>
  <w:num w:numId="57" w16cid:durableId="1432165443">
    <w:abstractNumId w:val="40"/>
  </w:num>
  <w:num w:numId="58" w16cid:durableId="197086951">
    <w:abstractNumId w:val="49"/>
  </w:num>
  <w:num w:numId="59" w16cid:durableId="1006592385">
    <w:abstractNumId w:val="59"/>
  </w:num>
  <w:num w:numId="60" w16cid:durableId="891038423">
    <w:abstractNumId w:val="53"/>
  </w:num>
  <w:num w:numId="61" w16cid:durableId="1649630131">
    <w:abstractNumId w:val="26"/>
  </w:num>
  <w:num w:numId="62" w16cid:durableId="509291908">
    <w:abstractNumId w:val="25"/>
  </w:num>
  <w:num w:numId="63" w16cid:durableId="198272974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96639488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570820738">
    <w:abstractNumId w:val="19"/>
  </w:num>
  <w:num w:numId="66" w16cid:durableId="2130463566">
    <w:abstractNumId w:val="2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6579"/>
    <w:rsid w:val="00007EDF"/>
    <w:rsid w:val="00011CF8"/>
    <w:rsid w:val="00011F3E"/>
    <w:rsid w:val="000122ED"/>
    <w:rsid w:val="0001494D"/>
    <w:rsid w:val="00014CC7"/>
    <w:rsid w:val="000157D8"/>
    <w:rsid w:val="0001694E"/>
    <w:rsid w:val="00020C79"/>
    <w:rsid w:val="00022A9D"/>
    <w:rsid w:val="000241D8"/>
    <w:rsid w:val="00030641"/>
    <w:rsid w:val="0003568A"/>
    <w:rsid w:val="00035BDF"/>
    <w:rsid w:val="00036E03"/>
    <w:rsid w:val="00036E54"/>
    <w:rsid w:val="00040E65"/>
    <w:rsid w:val="00041CBF"/>
    <w:rsid w:val="000477C2"/>
    <w:rsid w:val="00047B00"/>
    <w:rsid w:val="00050B83"/>
    <w:rsid w:val="00051ED8"/>
    <w:rsid w:val="00052816"/>
    <w:rsid w:val="00053856"/>
    <w:rsid w:val="000541DF"/>
    <w:rsid w:val="00054304"/>
    <w:rsid w:val="00054C51"/>
    <w:rsid w:val="00055B4A"/>
    <w:rsid w:val="00057162"/>
    <w:rsid w:val="0005752F"/>
    <w:rsid w:val="00057982"/>
    <w:rsid w:val="00061786"/>
    <w:rsid w:val="000620FD"/>
    <w:rsid w:val="000623CE"/>
    <w:rsid w:val="00062BD6"/>
    <w:rsid w:val="0006341A"/>
    <w:rsid w:val="00064EEF"/>
    <w:rsid w:val="00065C74"/>
    <w:rsid w:val="00067331"/>
    <w:rsid w:val="00067E41"/>
    <w:rsid w:val="00074CD5"/>
    <w:rsid w:val="00076FD1"/>
    <w:rsid w:val="00077C78"/>
    <w:rsid w:val="0008035C"/>
    <w:rsid w:val="000804FD"/>
    <w:rsid w:val="00081FB8"/>
    <w:rsid w:val="0008454A"/>
    <w:rsid w:val="00084D1C"/>
    <w:rsid w:val="0008515F"/>
    <w:rsid w:val="00085FA9"/>
    <w:rsid w:val="00090466"/>
    <w:rsid w:val="0009157B"/>
    <w:rsid w:val="00091F00"/>
    <w:rsid w:val="000941B7"/>
    <w:rsid w:val="00096A2D"/>
    <w:rsid w:val="000A293D"/>
    <w:rsid w:val="000A5CE5"/>
    <w:rsid w:val="000A6014"/>
    <w:rsid w:val="000A633D"/>
    <w:rsid w:val="000A645B"/>
    <w:rsid w:val="000A77EF"/>
    <w:rsid w:val="000B0953"/>
    <w:rsid w:val="000B2E5B"/>
    <w:rsid w:val="000B58D5"/>
    <w:rsid w:val="000C0253"/>
    <w:rsid w:val="000C100C"/>
    <w:rsid w:val="000C22F4"/>
    <w:rsid w:val="000C23F8"/>
    <w:rsid w:val="000C46BD"/>
    <w:rsid w:val="000C4985"/>
    <w:rsid w:val="000C523D"/>
    <w:rsid w:val="000C5BB6"/>
    <w:rsid w:val="000D0A3C"/>
    <w:rsid w:val="000D0FCA"/>
    <w:rsid w:val="000D2581"/>
    <w:rsid w:val="000D2865"/>
    <w:rsid w:val="000D42D6"/>
    <w:rsid w:val="000D48CE"/>
    <w:rsid w:val="000D6015"/>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444"/>
    <w:rsid w:val="0010071A"/>
    <w:rsid w:val="001007BE"/>
    <w:rsid w:val="0010086C"/>
    <w:rsid w:val="001022E6"/>
    <w:rsid w:val="00104207"/>
    <w:rsid w:val="0010504B"/>
    <w:rsid w:val="0010687C"/>
    <w:rsid w:val="00107F43"/>
    <w:rsid w:val="00110E6E"/>
    <w:rsid w:val="00111016"/>
    <w:rsid w:val="00112408"/>
    <w:rsid w:val="00112495"/>
    <w:rsid w:val="00112973"/>
    <w:rsid w:val="001137A8"/>
    <w:rsid w:val="00113C7E"/>
    <w:rsid w:val="00113FA0"/>
    <w:rsid w:val="001148D9"/>
    <w:rsid w:val="00117F9F"/>
    <w:rsid w:val="001208F9"/>
    <w:rsid w:val="00122498"/>
    <w:rsid w:val="001229DB"/>
    <w:rsid w:val="00125D6E"/>
    <w:rsid w:val="0012707C"/>
    <w:rsid w:val="00127C46"/>
    <w:rsid w:val="0013078A"/>
    <w:rsid w:val="0013237D"/>
    <w:rsid w:val="0013238E"/>
    <w:rsid w:val="00133433"/>
    <w:rsid w:val="0013448D"/>
    <w:rsid w:val="00134DA6"/>
    <w:rsid w:val="00135DB3"/>
    <w:rsid w:val="00136556"/>
    <w:rsid w:val="0014085E"/>
    <w:rsid w:val="0014304D"/>
    <w:rsid w:val="001444A8"/>
    <w:rsid w:val="00144650"/>
    <w:rsid w:val="00146E99"/>
    <w:rsid w:val="001475EB"/>
    <w:rsid w:val="001506E4"/>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A5F18"/>
    <w:rsid w:val="001B12E6"/>
    <w:rsid w:val="001B2815"/>
    <w:rsid w:val="001B3919"/>
    <w:rsid w:val="001B50F3"/>
    <w:rsid w:val="001B5B94"/>
    <w:rsid w:val="001B6535"/>
    <w:rsid w:val="001B6C57"/>
    <w:rsid w:val="001B7FBA"/>
    <w:rsid w:val="001C0B71"/>
    <w:rsid w:val="001C1C89"/>
    <w:rsid w:val="001C2BF6"/>
    <w:rsid w:val="001C3043"/>
    <w:rsid w:val="001C4F2C"/>
    <w:rsid w:val="001C6EEF"/>
    <w:rsid w:val="001D08D4"/>
    <w:rsid w:val="001D10D5"/>
    <w:rsid w:val="001D40C7"/>
    <w:rsid w:val="001D5D95"/>
    <w:rsid w:val="001D650C"/>
    <w:rsid w:val="001D6857"/>
    <w:rsid w:val="001D7181"/>
    <w:rsid w:val="001E0CBE"/>
    <w:rsid w:val="001E3F2B"/>
    <w:rsid w:val="001E4197"/>
    <w:rsid w:val="001E430B"/>
    <w:rsid w:val="001E4C4E"/>
    <w:rsid w:val="001F1D80"/>
    <w:rsid w:val="001F655F"/>
    <w:rsid w:val="00202054"/>
    <w:rsid w:val="00210345"/>
    <w:rsid w:val="00212110"/>
    <w:rsid w:val="002140F7"/>
    <w:rsid w:val="002144CE"/>
    <w:rsid w:val="00214EE7"/>
    <w:rsid w:val="00215EA7"/>
    <w:rsid w:val="00217FCC"/>
    <w:rsid w:val="002220EF"/>
    <w:rsid w:val="0022543C"/>
    <w:rsid w:val="00227546"/>
    <w:rsid w:val="00227957"/>
    <w:rsid w:val="00233186"/>
    <w:rsid w:val="0023347E"/>
    <w:rsid w:val="002345FA"/>
    <w:rsid w:val="002354E3"/>
    <w:rsid w:val="00235CCD"/>
    <w:rsid w:val="00242367"/>
    <w:rsid w:val="00243B2D"/>
    <w:rsid w:val="002442FA"/>
    <w:rsid w:val="002447B2"/>
    <w:rsid w:val="00244A9E"/>
    <w:rsid w:val="00244FEC"/>
    <w:rsid w:val="0025177A"/>
    <w:rsid w:val="00254367"/>
    <w:rsid w:val="00255F42"/>
    <w:rsid w:val="002561FF"/>
    <w:rsid w:val="002578F8"/>
    <w:rsid w:val="0025799E"/>
    <w:rsid w:val="00260371"/>
    <w:rsid w:val="002635BF"/>
    <w:rsid w:val="00264D3D"/>
    <w:rsid w:val="002652AD"/>
    <w:rsid w:val="00266169"/>
    <w:rsid w:val="002672D7"/>
    <w:rsid w:val="00273EAA"/>
    <w:rsid w:val="002768F5"/>
    <w:rsid w:val="00277316"/>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0C9C"/>
    <w:rsid w:val="002C2C0B"/>
    <w:rsid w:val="002C3537"/>
    <w:rsid w:val="002C5164"/>
    <w:rsid w:val="002C7907"/>
    <w:rsid w:val="002D0634"/>
    <w:rsid w:val="002D11ED"/>
    <w:rsid w:val="002D2414"/>
    <w:rsid w:val="002E0AA3"/>
    <w:rsid w:val="002E181C"/>
    <w:rsid w:val="002E209E"/>
    <w:rsid w:val="002E2C02"/>
    <w:rsid w:val="002E4F64"/>
    <w:rsid w:val="002E576F"/>
    <w:rsid w:val="002E7238"/>
    <w:rsid w:val="002E74CC"/>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F5F"/>
    <w:rsid w:val="0035089B"/>
    <w:rsid w:val="003510EE"/>
    <w:rsid w:val="00352119"/>
    <w:rsid w:val="00352236"/>
    <w:rsid w:val="0035235E"/>
    <w:rsid w:val="003526E0"/>
    <w:rsid w:val="00353E0F"/>
    <w:rsid w:val="003548C2"/>
    <w:rsid w:val="00356F4D"/>
    <w:rsid w:val="0035730D"/>
    <w:rsid w:val="0035754B"/>
    <w:rsid w:val="00360DA8"/>
    <w:rsid w:val="0036198B"/>
    <w:rsid w:val="003631E9"/>
    <w:rsid w:val="00363954"/>
    <w:rsid w:val="003654B6"/>
    <w:rsid w:val="00367195"/>
    <w:rsid w:val="003674BB"/>
    <w:rsid w:val="00367BB3"/>
    <w:rsid w:val="00370D71"/>
    <w:rsid w:val="003736E4"/>
    <w:rsid w:val="003761A2"/>
    <w:rsid w:val="00376577"/>
    <w:rsid w:val="003817DE"/>
    <w:rsid w:val="00382754"/>
    <w:rsid w:val="00382F7B"/>
    <w:rsid w:val="003835B6"/>
    <w:rsid w:val="00383966"/>
    <w:rsid w:val="00384A65"/>
    <w:rsid w:val="00385770"/>
    <w:rsid w:val="003857E4"/>
    <w:rsid w:val="00391199"/>
    <w:rsid w:val="00393586"/>
    <w:rsid w:val="0039455B"/>
    <w:rsid w:val="00396655"/>
    <w:rsid w:val="00396EFC"/>
    <w:rsid w:val="00396FD0"/>
    <w:rsid w:val="003A1E4D"/>
    <w:rsid w:val="003A2D9A"/>
    <w:rsid w:val="003A4A6D"/>
    <w:rsid w:val="003B0D63"/>
    <w:rsid w:val="003B296A"/>
    <w:rsid w:val="003B2C57"/>
    <w:rsid w:val="003B4873"/>
    <w:rsid w:val="003B54FC"/>
    <w:rsid w:val="003B616D"/>
    <w:rsid w:val="003B6201"/>
    <w:rsid w:val="003B64B9"/>
    <w:rsid w:val="003B6DA7"/>
    <w:rsid w:val="003C0B55"/>
    <w:rsid w:val="003C2C0F"/>
    <w:rsid w:val="003C7137"/>
    <w:rsid w:val="003C7958"/>
    <w:rsid w:val="003C7D71"/>
    <w:rsid w:val="003D04FA"/>
    <w:rsid w:val="003D3B75"/>
    <w:rsid w:val="003D4F46"/>
    <w:rsid w:val="003D5266"/>
    <w:rsid w:val="003D54EB"/>
    <w:rsid w:val="003D5510"/>
    <w:rsid w:val="003D6ED9"/>
    <w:rsid w:val="003D7A80"/>
    <w:rsid w:val="003F17E0"/>
    <w:rsid w:val="003F37C4"/>
    <w:rsid w:val="003F401A"/>
    <w:rsid w:val="003F56C2"/>
    <w:rsid w:val="004009BA"/>
    <w:rsid w:val="00402D8C"/>
    <w:rsid w:val="00402E09"/>
    <w:rsid w:val="00402E0B"/>
    <w:rsid w:val="00406B75"/>
    <w:rsid w:val="00412333"/>
    <w:rsid w:val="004126EE"/>
    <w:rsid w:val="00414954"/>
    <w:rsid w:val="00415362"/>
    <w:rsid w:val="00415395"/>
    <w:rsid w:val="00417D76"/>
    <w:rsid w:val="0042101C"/>
    <w:rsid w:val="0042158C"/>
    <w:rsid w:val="0042237A"/>
    <w:rsid w:val="0042265E"/>
    <w:rsid w:val="00423450"/>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7F3"/>
    <w:rsid w:val="00460DB1"/>
    <w:rsid w:val="0046180C"/>
    <w:rsid w:val="0046220E"/>
    <w:rsid w:val="00463EF4"/>
    <w:rsid w:val="00465CD6"/>
    <w:rsid w:val="00465D79"/>
    <w:rsid w:val="004660A4"/>
    <w:rsid w:val="004674A4"/>
    <w:rsid w:val="00467B42"/>
    <w:rsid w:val="00470A6F"/>
    <w:rsid w:val="00470A76"/>
    <w:rsid w:val="0047103E"/>
    <w:rsid w:val="00472FF4"/>
    <w:rsid w:val="004734C6"/>
    <w:rsid w:val="00473C39"/>
    <w:rsid w:val="00475F9F"/>
    <w:rsid w:val="00476609"/>
    <w:rsid w:val="00476B4F"/>
    <w:rsid w:val="00480043"/>
    <w:rsid w:val="00481489"/>
    <w:rsid w:val="004822CC"/>
    <w:rsid w:val="00483016"/>
    <w:rsid w:val="00483E04"/>
    <w:rsid w:val="00487324"/>
    <w:rsid w:val="00490259"/>
    <w:rsid w:val="004942CF"/>
    <w:rsid w:val="00496564"/>
    <w:rsid w:val="00496C53"/>
    <w:rsid w:val="004A04E7"/>
    <w:rsid w:val="004A2676"/>
    <w:rsid w:val="004A2711"/>
    <w:rsid w:val="004A3719"/>
    <w:rsid w:val="004A7943"/>
    <w:rsid w:val="004B004E"/>
    <w:rsid w:val="004B0696"/>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B2A"/>
    <w:rsid w:val="00540C55"/>
    <w:rsid w:val="00541EE7"/>
    <w:rsid w:val="00542812"/>
    <w:rsid w:val="00542F4D"/>
    <w:rsid w:val="005431FF"/>
    <w:rsid w:val="00546640"/>
    <w:rsid w:val="00546924"/>
    <w:rsid w:val="00550913"/>
    <w:rsid w:val="005526CB"/>
    <w:rsid w:val="00554352"/>
    <w:rsid w:val="00555424"/>
    <w:rsid w:val="0055652B"/>
    <w:rsid w:val="0056144A"/>
    <w:rsid w:val="00561542"/>
    <w:rsid w:val="005641A8"/>
    <w:rsid w:val="00564F56"/>
    <w:rsid w:val="005652FC"/>
    <w:rsid w:val="00572C2B"/>
    <w:rsid w:val="00576A8C"/>
    <w:rsid w:val="0057758F"/>
    <w:rsid w:val="005812ED"/>
    <w:rsid w:val="005819A1"/>
    <w:rsid w:val="0058495C"/>
    <w:rsid w:val="005915B2"/>
    <w:rsid w:val="0059217D"/>
    <w:rsid w:val="005926BE"/>
    <w:rsid w:val="00593328"/>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C7D29"/>
    <w:rsid w:val="005D153F"/>
    <w:rsid w:val="005D233E"/>
    <w:rsid w:val="005D724D"/>
    <w:rsid w:val="005E39FC"/>
    <w:rsid w:val="005E7D8A"/>
    <w:rsid w:val="005F1DD0"/>
    <w:rsid w:val="005F32F9"/>
    <w:rsid w:val="005F337E"/>
    <w:rsid w:val="005F3B4C"/>
    <w:rsid w:val="006005EB"/>
    <w:rsid w:val="00602FAA"/>
    <w:rsid w:val="00606655"/>
    <w:rsid w:val="006076C8"/>
    <w:rsid w:val="00607AEF"/>
    <w:rsid w:val="0061038B"/>
    <w:rsid w:val="006109FF"/>
    <w:rsid w:val="006137A4"/>
    <w:rsid w:val="006138C6"/>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76F0"/>
    <w:rsid w:val="006527D0"/>
    <w:rsid w:val="00655B5B"/>
    <w:rsid w:val="00655F23"/>
    <w:rsid w:val="00657B07"/>
    <w:rsid w:val="0066068E"/>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216"/>
    <w:rsid w:val="006A5D84"/>
    <w:rsid w:val="006A6EE7"/>
    <w:rsid w:val="006A7608"/>
    <w:rsid w:val="006A7D4F"/>
    <w:rsid w:val="006B0420"/>
    <w:rsid w:val="006B0815"/>
    <w:rsid w:val="006B17D9"/>
    <w:rsid w:val="006B380A"/>
    <w:rsid w:val="006B41E1"/>
    <w:rsid w:val="006B7860"/>
    <w:rsid w:val="006C04A7"/>
    <w:rsid w:val="006C3853"/>
    <w:rsid w:val="006C7E43"/>
    <w:rsid w:val="006D109B"/>
    <w:rsid w:val="006D1BFC"/>
    <w:rsid w:val="006D24A0"/>
    <w:rsid w:val="006D5019"/>
    <w:rsid w:val="006D5894"/>
    <w:rsid w:val="006D59A8"/>
    <w:rsid w:val="006D5BFC"/>
    <w:rsid w:val="006D5EA8"/>
    <w:rsid w:val="006D7842"/>
    <w:rsid w:val="006E142A"/>
    <w:rsid w:val="006E5FB0"/>
    <w:rsid w:val="006E60E3"/>
    <w:rsid w:val="006F2173"/>
    <w:rsid w:val="006F41A7"/>
    <w:rsid w:val="006F5CE9"/>
    <w:rsid w:val="006F715D"/>
    <w:rsid w:val="00701CC9"/>
    <w:rsid w:val="00702596"/>
    <w:rsid w:val="007049B4"/>
    <w:rsid w:val="00711A5B"/>
    <w:rsid w:val="00715D96"/>
    <w:rsid w:val="00717802"/>
    <w:rsid w:val="00720FF0"/>
    <w:rsid w:val="007237F2"/>
    <w:rsid w:val="007240C3"/>
    <w:rsid w:val="0072470D"/>
    <w:rsid w:val="00730096"/>
    <w:rsid w:val="0073406F"/>
    <w:rsid w:val="00734BEF"/>
    <w:rsid w:val="00735028"/>
    <w:rsid w:val="00735107"/>
    <w:rsid w:val="0074465C"/>
    <w:rsid w:val="00744F79"/>
    <w:rsid w:val="007472CF"/>
    <w:rsid w:val="007506C3"/>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56C1"/>
    <w:rsid w:val="00786C48"/>
    <w:rsid w:val="00786E1D"/>
    <w:rsid w:val="0078720F"/>
    <w:rsid w:val="007875DA"/>
    <w:rsid w:val="00787ACE"/>
    <w:rsid w:val="00790989"/>
    <w:rsid w:val="0079472A"/>
    <w:rsid w:val="00796ABA"/>
    <w:rsid w:val="0079756C"/>
    <w:rsid w:val="00797626"/>
    <w:rsid w:val="007A0CFD"/>
    <w:rsid w:val="007A2FCD"/>
    <w:rsid w:val="007A62F2"/>
    <w:rsid w:val="007B04FB"/>
    <w:rsid w:val="007B558F"/>
    <w:rsid w:val="007B7876"/>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59E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4C24"/>
    <w:rsid w:val="00875801"/>
    <w:rsid w:val="00880181"/>
    <w:rsid w:val="0088137E"/>
    <w:rsid w:val="0088276D"/>
    <w:rsid w:val="008869AE"/>
    <w:rsid w:val="008871D9"/>
    <w:rsid w:val="00887548"/>
    <w:rsid w:val="008877C7"/>
    <w:rsid w:val="008914D5"/>
    <w:rsid w:val="00891F06"/>
    <w:rsid w:val="00892B00"/>
    <w:rsid w:val="00895B46"/>
    <w:rsid w:val="00895B8E"/>
    <w:rsid w:val="00896ED4"/>
    <w:rsid w:val="008A32B5"/>
    <w:rsid w:val="008A3598"/>
    <w:rsid w:val="008A3F08"/>
    <w:rsid w:val="008A46E0"/>
    <w:rsid w:val="008B111C"/>
    <w:rsid w:val="008B18D7"/>
    <w:rsid w:val="008B1D84"/>
    <w:rsid w:val="008B44AA"/>
    <w:rsid w:val="008B48AD"/>
    <w:rsid w:val="008B57C7"/>
    <w:rsid w:val="008B6CC2"/>
    <w:rsid w:val="008C0106"/>
    <w:rsid w:val="008C0BE3"/>
    <w:rsid w:val="008C1ABC"/>
    <w:rsid w:val="008C24D7"/>
    <w:rsid w:val="008C3210"/>
    <w:rsid w:val="008C522A"/>
    <w:rsid w:val="008C7556"/>
    <w:rsid w:val="008D3149"/>
    <w:rsid w:val="008D3F97"/>
    <w:rsid w:val="008D506C"/>
    <w:rsid w:val="008D67DE"/>
    <w:rsid w:val="008E2EB5"/>
    <w:rsid w:val="008E67A3"/>
    <w:rsid w:val="008F0E1B"/>
    <w:rsid w:val="008F1B0C"/>
    <w:rsid w:val="008F2B27"/>
    <w:rsid w:val="008F53DC"/>
    <w:rsid w:val="00903A14"/>
    <w:rsid w:val="00907954"/>
    <w:rsid w:val="00910A45"/>
    <w:rsid w:val="00911FCE"/>
    <w:rsid w:val="009139EF"/>
    <w:rsid w:val="00913B05"/>
    <w:rsid w:val="0091409B"/>
    <w:rsid w:val="00914CCD"/>
    <w:rsid w:val="009164B4"/>
    <w:rsid w:val="00920360"/>
    <w:rsid w:val="0092064B"/>
    <w:rsid w:val="00921060"/>
    <w:rsid w:val="00921338"/>
    <w:rsid w:val="00923042"/>
    <w:rsid w:val="00924727"/>
    <w:rsid w:val="009255C9"/>
    <w:rsid w:val="00933285"/>
    <w:rsid w:val="009332E1"/>
    <w:rsid w:val="009341CA"/>
    <w:rsid w:val="009348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57527"/>
    <w:rsid w:val="00960677"/>
    <w:rsid w:val="009611BC"/>
    <w:rsid w:val="00962632"/>
    <w:rsid w:val="00962BC4"/>
    <w:rsid w:val="00965D01"/>
    <w:rsid w:val="00966996"/>
    <w:rsid w:val="009669CB"/>
    <w:rsid w:val="00971806"/>
    <w:rsid w:val="0097752A"/>
    <w:rsid w:val="00977C90"/>
    <w:rsid w:val="00980715"/>
    <w:rsid w:val="00982B0A"/>
    <w:rsid w:val="00984E3C"/>
    <w:rsid w:val="00986F42"/>
    <w:rsid w:val="00994AB9"/>
    <w:rsid w:val="00995DA2"/>
    <w:rsid w:val="0099627D"/>
    <w:rsid w:val="009A0427"/>
    <w:rsid w:val="009A0DFF"/>
    <w:rsid w:val="009A4313"/>
    <w:rsid w:val="009A5C35"/>
    <w:rsid w:val="009A5DE7"/>
    <w:rsid w:val="009A66C9"/>
    <w:rsid w:val="009A74A0"/>
    <w:rsid w:val="009B1485"/>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23D3"/>
    <w:rsid w:val="009F6120"/>
    <w:rsid w:val="00A02094"/>
    <w:rsid w:val="00A021EF"/>
    <w:rsid w:val="00A02997"/>
    <w:rsid w:val="00A02CBB"/>
    <w:rsid w:val="00A034F4"/>
    <w:rsid w:val="00A04EE8"/>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78F2"/>
    <w:rsid w:val="00A37963"/>
    <w:rsid w:val="00A37A89"/>
    <w:rsid w:val="00A42BF6"/>
    <w:rsid w:val="00A4387E"/>
    <w:rsid w:val="00A445CD"/>
    <w:rsid w:val="00A4514D"/>
    <w:rsid w:val="00A52231"/>
    <w:rsid w:val="00A5432C"/>
    <w:rsid w:val="00A603EC"/>
    <w:rsid w:val="00A615B0"/>
    <w:rsid w:val="00A61858"/>
    <w:rsid w:val="00A61FF6"/>
    <w:rsid w:val="00A6620A"/>
    <w:rsid w:val="00A74E7C"/>
    <w:rsid w:val="00A7608D"/>
    <w:rsid w:val="00A76426"/>
    <w:rsid w:val="00A766AC"/>
    <w:rsid w:val="00A77593"/>
    <w:rsid w:val="00A84009"/>
    <w:rsid w:val="00A846ED"/>
    <w:rsid w:val="00A84DC6"/>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A6C1E"/>
    <w:rsid w:val="00AB2101"/>
    <w:rsid w:val="00AB366D"/>
    <w:rsid w:val="00AB3C64"/>
    <w:rsid w:val="00AB41EE"/>
    <w:rsid w:val="00AB4F50"/>
    <w:rsid w:val="00AB5FA1"/>
    <w:rsid w:val="00AC04CF"/>
    <w:rsid w:val="00AC3BB1"/>
    <w:rsid w:val="00AC4DB5"/>
    <w:rsid w:val="00AC4E8A"/>
    <w:rsid w:val="00AC62D6"/>
    <w:rsid w:val="00AC6995"/>
    <w:rsid w:val="00AD2B7D"/>
    <w:rsid w:val="00AD324E"/>
    <w:rsid w:val="00AD48CF"/>
    <w:rsid w:val="00AD7A6E"/>
    <w:rsid w:val="00AE00AF"/>
    <w:rsid w:val="00AE4812"/>
    <w:rsid w:val="00AF6682"/>
    <w:rsid w:val="00B00968"/>
    <w:rsid w:val="00B00974"/>
    <w:rsid w:val="00B01AED"/>
    <w:rsid w:val="00B03020"/>
    <w:rsid w:val="00B03AE4"/>
    <w:rsid w:val="00B07C41"/>
    <w:rsid w:val="00B14F06"/>
    <w:rsid w:val="00B15CB3"/>
    <w:rsid w:val="00B166C5"/>
    <w:rsid w:val="00B17C0B"/>
    <w:rsid w:val="00B20168"/>
    <w:rsid w:val="00B212A5"/>
    <w:rsid w:val="00B22470"/>
    <w:rsid w:val="00B22A19"/>
    <w:rsid w:val="00B24F0B"/>
    <w:rsid w:val="00B260AA"/>
    <w:rsid w:val="00B276CD"/>
    <w:rsid w:val="00B27D77"/>
    <w:rsid w:val="00B35A91"/>
    <w:rsid w:val="00B369AC"/>
    <w:rsid w:val="00B37CB1"/>
    <w:rsid w:val="00B40469"/>
    <w:rsid w:val="00B4209C"/>
    <w:rsid w:val="00B422C6"/>
    <w:rsid w:val="00B4343F"/>
    <w:rsid w:val="00B461A3"/>
    <w:rsid w:val="00B46516"/>
    <w:rsid w:val="00B47581"/>
    <w:rsid w:val="00B517A4"/>
    <w:rsid w:val="00B527CE"/>
    <w:rsid w:val="00B55749"/>
    <w:rsid w:val="00B57533"/>
    <w:rsid w:val="00B62C65"/>
    <w:rsid w:val="00B637B6"/>
    <w:rsid w:val="00B662BC"/>
    <w:rsid w:val="00B677B1"/>
    <w:rsid w:val="00B6788B"/>
    <w:rsid w:val="00B71040"/>
    <w:rsid w:val="00B71C92"/>
    <w:rsid w:val="00B72507"/>
    <w:rsid w:val="00B80361"/>
    <w:rsid w:val="00B82805"/>
    <w:rsid w:val="00B844B3"/>
    <w:rsid w:val="00B90F88"/>
    <w:rsid w:val="00B9133B"/>
    <w:rsid w:val="00B9184D"/>
    <w:rsid w:val="00B93751"/>
    <w:rsid w:val="00B938FD"/>
    <w:rsid w:val="00BA4C99"/>
    <w:rsid w:val="00BA617C"/>
    <w:rsid w:val="00BB3697"/>
    <w:rsid w:val="00BB4BCA"/>
    <w:rsid w:val="00BB64DC"/>
    <w:rsid w:val="00BB7DA0"/>
    <w:rsid w:val="00BC5A32"/>
    <w:rsid w:val="00BD11D4"/>
    <w:rsid w:val="00BD1FDA"/>
    <w:rsid w:val="00BD3D39"/>
    <w:rsid w:val="00BE2645"/>
    <w:rsid w:val="00BE33E4"/>
    <w:rsid w:val="00BE4017"/>
    <w:rsid w:val="00BE4794"/>
    <w:rsid w:val="00BE4ADC"/>
    <w:rsid w:val="00BE6CDE"/>
    <w:rsid w:val="00BE799D"/>
    <w:rsid w:val="00BF1392"/>
    <w:rsid w:val="00BF3103"/>
    <w:rsid w:val="00BF413A"/>
    <w:rsid w:val="00C0105E"/>
    <w:rsid w:val="00C015FC"/>
    <w:rsid w:val="00C02E70"/>
    <w:rsid w:val="00C0407D"/>
    <w:rsid w:val="00C044BC"/>
    <w:rsid w:val="00C06536"/>
    <w:rsid w:val="00C075D0"/>
    <w:rsid w:val="00C1155B"/>
    <w:rsid w:val="00C1165A"/>
    <w:rsid w:val="00C11EA3"/>
    <w:rsid w:val="00C1404A"/>
    <w:rsid w:val="00C167F2"/>
    <w:rsid w:val="00C226D7"/>
    <w:rsid w:val="00C24FED"/>
    <w:rsid w:val="00C25E40"/>
    <w:rsid w:val="00C27162"/>
    <w:rsid w:val="00C30D61"/>
    <w:rsid w:val="00C30F34"/>
    <w:rsid w:val="00C31BBA"/>
    <w:rsid w:val="00C34E3C"/>
    <w:rsid w:val="00C354E6"/>
    <w:rsid w:val="00C37443"/>
    <w:rsid w:val="00C413F4"/>
    <w:rsid w:val="00C46A3F"/>
    <w:rsid w:val="00C46F7B"/>
    <w:rsid w:val="00C512CF"/>
    <w:rsid w:val="00C52E22"/>
    <w:rsid w:val="00C536FB"/>
    <w:rsid w:val="00C555E5"/>
    <w:rsid w:val="00C57F03"/>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4F3B"/>
    <w:rsid w:val="00D15C21"/>
    <w:rsid w:val="00D15EF2"/>
    <w:rsid w:val="00D167C7"/>
    <w:rsid w:val="00D20418"/>
    <w:rsid w:val="00D217DE"/>
    <w:rsid w:val="00D23EE1"/>
    <w:rsid w:val="00D30716"/>
    <w:rsid w:val="00D32ACE"/>
    <w:rsid w:val="00D346D8"/>
    <w:rsid w:val="00D35CE4"/>
    <w:rsid w:val="00D36BAE"/>
    <w:rsid w:val="00D37B49"/>
    <w:rsid w:val="00D37BB9"/>
    <w:rsid w:val="00D42106"/>
    <w:rsid w:val="00D42FFB"/>
    <w:rsid w:val="00D433E5"/>
    <w:rsid w:val="00D43D8A"/>
    <w:rsid w:val="00D47577"/>
    <w:rsid w:val="00D50111"/>
    <w:rsid w:val="00D51CEC"/>
    <w:rsid w:val="00D52625"/>
    <w:rsid w:val="00D5500E"/>
    <w:rsid w:val="00D5531E"/>
    <w:rsid w:val="00D560EB"/>
    <w:rsid w:val="00D564CB"/>
    <w:rsid w:val="00D57A81"/>
    <w:rsid w:val="00D61B2B"/>
    <w:rsid w:val="00D64A93"/>
    <w:rsid w:val="00D67CE9"/>
    <w:rsid w:val="00D710A9"/>
    <w:rsid w:val="00D72BB8"/>
    <w:rsid w:val="00D85DE3"/>
    <w:rsid w:val="00D8631C"/>
    <w:rsid w:val="00D87590"/>
    <w:rsid w:val="00D92E04"/>
    <w:rsid w:val="00D9491E"/>
    <w:rsid w:val="00DA2073"/>
    <w:rsid w:val="00DA41F8"/>
    <w:rsid w:val="00DA4361"/>
    <w:rsid w:val="00DA5D85"/>
    <w:rsid w:val="00DA6616"/>
    <w:rsid w:val="00DA74C9"/>
    <w:rsid w:val="00DB08A8"/>
    <w:rsid w:val="00DB1BDC"/>
    <w:rsid w:val="00DB4D9E"/>
    <w:rsid w:val="00DD0BC1"/>
    <w:rsid w:val="00DD199C"/>
    <w:rsid w:val="00DD2A80"/>
    <w:rsid w:val="00DD4075"/>
    <w:rsid w:val="00DD5389"/>
    <w:rsid w:val="00DD5A7C"/>
    <w:rsid w:val="00DD5F69"/>
    <w:rsid w:val="00DE0F1E"/>
    <w:rsid w:val="00DE3255"/>
    <w:rsid w:val="00DE39AC"/>
    <w:rsid w:val="00DE4595"/>
    <w:rsid w:val="00DF0FE9"/>
    <w:rsid w:val="00DF163F"/>
    <w:rsid w:val="00DF3825"/>
    <w:rsid w:val="00DF61E7"/>
    <w:rsid w:val="00E018E8"/>
    <w:rsid w:val="00E020B1"/>
    <w:rsid w:val="00E04B63"/>
    <w:rsid w:val="00E05DD1"/>
    <w:rsid w:val="00E073A4"/>
    <w:rsid w:val="00E07458"/>
    <w:rsid w:val="00E11516"/>
    <w:rsid w:val="00E11665"/>
    <w:rsid w:val="00E1327A"/>
    <w:rsid w:val="00E13D66"/>
    <w:rsid w:val="00E142E5"/>
    <w:rsid w:val="00E15A84"/>
    <w:rsid w:val="00E21485"/>
    <w:rsid w:val="00E27B1A"/>
    <w:rsid w:val="00E321A4"/>
    <w:rsid w:val="00E32BAD"/>
    <w:rsid w:val="00E33D79"/>
    <w:rsid w:val="00E34724"/>
    <w:rsid w:val="00E354E8"/>
    <w:rsid w:val="00E35EC8"/>
    <w:rsid w:val="00E423BD"/>
    <w:rsid w:val="00E42A34"/>
    <w:rsid w:val="00E42A3A"/>
    <w:rsid w:val="00E4344A"/>
    <w:rsid w:val="00E44133"/>
    <w:rsid w:val="00E46833"/>
    <w:rsid w:val="00E504DA"/>
    <w:rsid w:val="00E50E3A"/>
    <w:rsid w:val="00E5240C"/>
    <w:rsid w:val="00E524CF"/>
    <w:rsid w:val="00E5304F"/>
    <w:rsid w:val="00E5426C"/>
    <w:rsid w:val="00E60B41"/>
    <w:rsid w:val="00E61AE3"/>
    <w:rsid w:val="00E63108"/>
    <w:rsid w:val="00E63E3D"/>
    <w:rsid w:val="00E64B15"/>
    <w:rsid w:val="00E70262"/>
    <w:rsid w:val="00E71D4C"/>
    <w:rsid w:val="00E75E6A"/>
    <w:rsid w:val="00E77943"/>
    <w:rsid w:val="00E80040"/>
    <w:rsid w:val="00E82DBD"/>
    <w:rsid w:val="00E86E3A"/>
    <w:rsid w:val="00E87EC2"/>
    <w:rsid w:val="00E90E7B"/>
    <w:rsid w:val="00E92B80"/>
    <w:rsid w:val="00E95CD8"/>
    <w:rsid w:val="00E96B76"/>
    <w:rsid w:val="00E96D06"/>
    <w:rsid w:val="00EA0F71"/>
    <w:rsid w:val="00EA2EAC"/>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1B0"/>
    <w:rsid w:val="00EE5155"/>
    <w:rsid w:val="00EE6DE6"/>
    <w:rsid w:val="00EF20B7"/>
    <w:rsid w:val="00EF27FF"/>
    <w:rsid w:val="00EF41EC"/>
    <w:rsid w:val="00EF6520"/>
    <w:rsid w:val="00EF6966"/>
    <w:rsid w:val="00EF6D9D"/>
    <w:rsid w:val="00EF7964"/>
    <w:rsid w:val="00F01CBF"/>
    <w:rsid w:val="00F03AAD"/>
    <w:rsid w:val="00F067AA"/>
    <w:rsid w:val="00F12B86"/>
    <w:rsid w:val="00F12C6C"/>
    <w:rsid w:val="00F13948"/>
    <w:rsid w:val="00F13DFD"/>
    <w:rsid w:val="00F16E26"/>
    <w:rsid w:val="00F2020A"/>
    <w:rsid w:val="00F2094E"/>
    <w:rsid w:val="00F2102C"/>
    <w:rsid w:val="00F21C7B"/>
    <w:rsid w:val="00F220B5"/>
    <w:rsid w:val="00F22D1D"/>
    <w:rsid w:val="00F23987"/>
    <w:rsid w:val="00F244A3"/>
    <w:rsid w:val="00F2716E"/>
    <w:rsid w:val="00F306F1"/>
    <w:rsid w:val="00F3092A"/>
    <w:rsid w:val="00F31B75"/>
    <w:rsid w:val="00F332D0"/>
    <w:rsid w:val="00F34667"/>
    <w:rsid w:val="00F359FA"/>
    <w:rsid w:val="00F3776D"/>
    <w:rsid w:val="00F37BEF"/>
    <w:rsid w:val="00F41111"/>
    <w:rsid w:val="00F436E2"/>
    <w:rsid w:val="00F44DEE"/>
    <w:rsid w:val="00F45A8C"/>
    <w:rsid w:val="00F46878"/>
    <w:rsid w:val="00F46AFD"/>
    <w:rsid w:val="00F536DE"/>
    <w:rsid w:val="00F54D34"/>
    <w:rsid w:val="00F54E2F"/>
    <w:rsid w:val="00F5692A"/>
    <w:rsid w:val="00F56D36"/>
    <w:rsid w:val="00F57B95"/>
    <w:rsid w:val="00F61CB5"/>
    <w:rsid w:val="00F62369"/>
    <w:rsid w:val="00F625E4"/>
    <w:rsid w:val="00F627FD"/>
    <w:rsid w:val="00F62891"/>
    <w:rsid w:val="00F634C0"/>
    <w:rsid w:val="00F6492E"/>
    <w:rsid w:val="00F66B98"/>
    <w:rsid w:val="00F67121"/>
    <w:rsid w:val="00F72076"/>
    <w:rsid w:val="00F76785"/>
    <w:rsid w:val="00F7726E"/>
    <w:rsid w:val="00F77798"/>
    <w:rsid w:val="00F8529D"/>
    <w:rsid w:val="00F8774D"/>
    <w:rsid w:val="00F90F93"/>
    <w:rsid w:val="00F91368"/>
    <w:rsid w:val="00F9392B"/>
    <w:rsid w:val="00F9439C"/>
    <w:rsid w:val="00F94856"/>
    <w:rsid w:val="00F960BF"/>
    <w:rsid w:val="00FA1297"/>
    <w:rsid w:val="00FA1645"/>
    <w:rsid w:val="00FA3848"/>
    <w:rsid w:val="00FA5A4E"/>
    <w:rsid w:val="00FA6281"/>
    <w:rsid w:val="00FB0388"/>
    <w:rsid w:val="00FB5D59"/>
    <w:rsid w:val="00FB5DEC"/>
    <w:rsid w:val="00FB76E5"/>
    <w:rsid w:val="00FC1824"/>
    <w:rsid w:val="00FC417D"/>
    <w:rsid w:val="00FC4C2D"/>
    <w:rsid w:val="00FC55FD"/>
    <w:rsid w:val="00FC668A"/>
    <w:rsid w:val="00FC6C9A"/>
    <w:rsid w:val="00FD0133"/>
    <w:rsid w:val="00FD2F34"/>
    <w:rsid w:val="00FD379F"/>
    <w:rsid w:val="00FD556C"/>
    <w:rsid w:val="00FD56C3"/>
    <w:rsid w:val="00FD7E90"/>
    <w:rsid w:val="00FE16E3"/>
    <w:rsid w:val="00FE2ABD"/>
    <w:rsid w:val="00FE6756"/>
    <w:rsid w:val="00FE688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99"/>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99"/>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6"/>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7"/>
      </w:numPr>
      <w:spacing w:before="120" w:after="120"/>
      <w:jc w:val="both"/>
    </w:pPr>
    <w:rPr>
      <w:rFonts w:eastAsia="Calibri"/>
      <w:sz w:val="24"/>
      <w:szCs w:val="22"/>
      <w:lang w:eastAsia="en-GB"/>
    </w:rPr>
  </w:style>
  <w:style w:type="paragraph" w:customStyle="1" w:styleId="Tiret1">
    <w:name w:val="Tiret 1"/>
    <w:basedOn w:val="Normalny"/>
    <w:rsid w:val="00602FAA"/>
    <w:pPr>
      <w:numPr>
        <w:numId w:val="18"/>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19"/>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19"/>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19"/>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19"/>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0"/>
      </w:numPr>
      <w:contextualSpacing/>
    </w:pPr>
  </w:style>
  <w:style w:type="paragraph" w:styleId="Listapunktowana2">
    <w:name w:val="List Bullet 2"/>
    <w:basedOn w:val="Normalny"/>
    <w:uiPriority w:val="99"/>
    <w:unhideWhenUsed/>
    <w:rsid w:val="00602FAA"/>
    <w:pPr>
      <w:numPr>
        <w:numId w:val="21"/>
      </w:numPr>
      <w:contextualSpacing/>
    </w:pPr>
  </w:style>
  <w:style w:type="paragraph" w:styleId="Listapunktowana3">
    <w:name w:val="List Bullet 3"/>
    <w:basedOn w:val="Normalny"/>
    <w:uiPriority w:val="99"/>
    <w:unhideWhenUsed/>
    <w:rsid w:val="00602FAA"/>
    <w:pPr>
      <w:numPr>
        <w:numId w:val="22"/>
      </w:numPr>
      <w:contextualSpacing/>
    </w:pPr>
  </w:style>
  <w:style w:type="paragraph" w:styleId="Listapunktowana4">
    <w:name w:val="List Bullet 4"/>
    <w:basedOn w:val="Normalny"/>
    <w:uiPriority w:val="99"/>
    <w:unhideWhenUsed/>
    <w:rsid w:val="00602FAA"/>
    <w:pPr>
      <w:numPr>
        <w:numId w:val="23"/>
      </w:numPr>
      <w:contextualSpacing/>
    </w:pPr>
  </w:style>
  <w:style w:type="paragraph" w:styleId="Listapunktowana5">
    <w:name w:val="List Bullet 5"/>
    <w:basedOn w:val="Normalny"/>
    <w:uiPriority w:val="99"/>
    <w:unhideWhenUsed/>
    <w:rsid w:val="00602FAA"/>
    <w:pPr>
      <w:numPr>
        <w:numId w:val="24"/>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7"/>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customStyle="1" w:styleId="pf1">
    <w:name w:val="pf1"/>
    <w:basedOn w:val="Normalny"/>
    <w:rsid w:val="001475EB"/>
    <w:pPr>
      <w:spacing w:before="100" w:beforeAutospacing="1" w:after="100" w:afterAutospacing="1"/>
    </w:pPr>
    <w:rPr>
      <w:sz w:val="24"/>
      <w:szCs w:val="24"/>
    </w:rPr>
  </w:style>
  <w:style w:type="character" w:customStyle="1" w:styleId="cf01">
    <w:name w:val="cf01"/>
    <w:basedOn w:val="Domylnaczcionkaakapitu"/>
    <w:rsid w:val="001475EB"/>
    <w:rPr>
      <w:rFonts w:ascii="Segoe UI" w:hAnsi="Segoe UI" w:cs="Segoe UI" w:hint="default"/>
      <w:sz w:val="18"/>
      <w:szCs w:val="18"/>
    </w:rPr>
  </w:style>
  <w:style w:type="character" w:customStyle="1" w:styleId="cf21">
    <w:name w:val="cf21"/>
    <w:basedOn w:val="Domylnaczcionkaakapitu"/>
    <w:rsid w:val="001475EB"/>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https://www.pgg.pl/strefa-korporacyjna/firma/inne/polityka-antykorupcyjna"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s://sip.legalis.pl/document-view.seam?documentId=mfrxilrxgazdgmjrhazc44dboaxdcmjwgm2tgmjr"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orndale">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12274"/>
    <w:rsid w:val="00073304"/>
    <w:rsid w:val="00077DAA"/>
    <w:rsid w:val="00081E14"/>
    <w:rsid w:val="00095219"/>
    <w:rsid w:val="00095338"/>
    <w:rsid w:val="000B34A8"/>
    <w:rsid w:val="000C2D75"/>
    <w:rsid w:val="000D6AF5"/>
    <w:rsid w:val="000D6D47"/>
    <w:rsid w:val="000E0D2F"/>
    <w:rsid w:val="000E123D"/>
    <w:rsid w:val="000E3D6B"/>
    <w:rsid w:val="00100444"/>
    <w:rsid w:val="00104207"/>
    <w:rsid w:val="0010504B"/>
    <w:rsid w:val="00120EE7"/>
    <w:rsid w:val="00156586"/>
    <w:rsid w:val="00177B06"/>
    <w:rsid w:val="00181EC9"/>
    <w:rsid w:val="0018784B"/>
    <w:rsid w:val="001D0252"/>
    <w:rsid w:val="001D10D5"/>
    <w:rsid w:val="001D53D9"/>
    <w:rsid w:val="001E22BA"/>
    <w:rsid w:val="00214DD4"/>
    <w:rsid w:val="002571EC"/>
    <w:rsid w:val="00275EA7"/>
    <w:rsid w:val="002A08A0"/>
    <w:rsid w:val="002C0C41"/>
    <w:rsid w:val="002C0FD0"/>
    <w:rsid w:val="002E7B20"/>
    <w:rsid w:val="002F1E48"/>
    <w:rsid w:val="003041FE"/>
    <w:rsid w:val="00353366"/>
    <w:rsid w:val="00370331"/>
    <w:rsid w:val="003C7D71"/>
    <w:rsid w:val="003D2687"/>
    <w:rsid w:val="003E2068"/>
    <w:rsid w:val="00417026"/>
    <w:rsid w:val="0041732A"/>
    <w:rsid w:val="00465588"/>
    <w:rsid w:val="00470A6F"/>
    <w:rsid w:val="004761D1"/>
    <w:rsid w:val="00484995"/>
    <w:rsid w:val="004A1299"/>
    <w:rsid w:val="004A7135"/>
    <w:rsid w:val="004B4C6D"/>
    <w:rsid w:val="004D132B"/>
    <w:rsid w:val="00510AC0"/>
    <w:rsid w:val="005347DF"/>
    <w:rsid w:val="00570721"/>
    <w:rsid w:val="005E5AC2"/>
    <w:rsid w:val="0060393B"/>
    <w:rsid w:val="00641065"/>
    <w:rsid w:val="00651866"/>
    <w:rsid w:val="00653B7F"/>
    <w:rsid w:val="006646DD"/>
    <w:rsid w:val="006774DC"/>
    <w:rsid w:val="00690E99"/>
    <w:rsid w:val="00693B74"/>
    <w:rsid w:val="006B584E"/>
    <w:rsid w:val="006C1D26"/>
    <w:rsid w:val="006D2A5C"/>
    <w:rsid w:val="006F2A13"/>
    <w:rsid w:val="006F38EA"/>
    <w:rsid w:val="00712E01"/>
    <w:rsid w:val="0072761B"/>
    <w:rsid w:val="007378E2"/>
    <w:rsid w:val="007677E4"/>
    <w:rsid w:val="00772DB7"/>
    <w:rsid w:val="007856C1"/>
    <w:rsid w:val="007946F6"/>
    <w:rsid w:val="00794737"/>
    <w:rsid w:val="007C51A7"/>
    <w:rsid w:val="007D6339"/>
    <w:rsid w:val="007E2EF7"/>
    <w:rsid w:val="007F668D"/>
    <w:rsid w:val="007F7F9F"/>
    <w:rsid w:val="00825E94"/>
    <w:rsid w:val="00853CF6"/>
    <w:rsid w:val="00864F59"/>
    <w:rsid w:val="00870658"/>
    <w:rsid w:val="00892B00"/>
    <w:rsid w:val="008B57C7"/>
    <w:rsid w:val="008C0607"/>
    <w:rsid w:val="008C3DE5"/>
    <w:rsid w:val="008F3283"/>
    <w:rsid w:val="00903EBF"/>
    <w:rsid w:val="00954CAB"/>
    <w:rsid w:val="00957527"/>
    <w:rsid w:val="009632BD"/>
    <w:rsid w:val="00987E9B"/>
    <w:rsid w:val="0099417A"/>
    <w:rsid w:val="009B077E"/>
    <w:rsid w:val="009C00DE"/>
    <w:rsid w:val="009F6120"/>
    <w:rsid w:val="00A332AE"/>
    <w:rsid w:val="00A41AF8"/>
    <w:rsid w:val="00A561DE"/>
    <w:rsid w:val="00A61456"/>
    <w:rsid w:val="00A740EE"/>
    <w:rsid w:val="00A75D74"/>
    <w:rsid w:val="00AA1FAB"/>
    <w:rsid w:val="00AE32C1"/>
    <w:rsid w:val="00AF3B82"/>
    <w:rsid w:val="00B422C6"/>
    <w:rsid w:val="00B464D6"/>
    <w:rsid w:val="00B50BDA"/>
    <w:rsid w:val="00B579F6"/>
    <w:rsid w:val="00B91D3F"/>
    <w:rsid w:val="00BA617C"/>
    <w:rsid w:val="00BB47D6"/>
    <w:rsid w:val="00BC38EB"/>
    <w:rsid w:val="00C03460"/>
    <w:rsid w:val="00C149BD"/>
    <w:rsid w:val="00C323CB"/>
    <w:rsid w:val="00C40B48"/>
    <w:rsid w:val="00C65A7E"/>
    <w:rsid w:val="00C72B0D"/>
    <w:rsid w:val="00C75070"/>
    <w:rsid w:val="00C8679A"/>
    <w:rsid w:val="00C955D3"/>
    <w:rsid w:val="00C97FB9"/>
    <w:rsid w:val="00CD7866"/>
    <w:rsid w:val="00CE371A"/>
    <w:rsid w:val="00CF50C4"/>
    <w:rsid w:val="00D35CE4"/>
    <w:rsid w:val="00D36921"/>
    <w:rsid w:val="00D40F1D"/>
    <w:rsid w:val="00D51CEC"/>
    <w:rsid w:val="00D61A9E"/>
    <w:rsid w:val="00D74D32"/>
    <w:rsid w:val="00DA2073"/>
    <w:rsid w:val="00DE05A8"/>
    <w:rsid w:val="00E104A1"/>
    <w:rsid w:val="00E4024A"/>
    <w:rsid w:val="00E41135"/>
    <w:rsid w:val="00E60B41"/>
    <w:rsid w:val="00E63212"/>
    <w:rsid w:val="00E86E3A"/>
    <w:rsid w:val="00E970EA"/>
    <w:rsid w:val="00EA4F50"/>
    <w:rsid w:val="00EC7763"/>
    <w:rsid w:val="00ED5E0D"/>
    <w:rsid w:val="00F224E1"/>
    <w:rsid w:val="00F23E2D"/>
    <w:rsid w:val="00F251DB"/>
    <w:rsid w:val="00F37A8C"/>
    <w:rsid w:val="00F43021"/>
    <w:rsid w:val="00F563AA"/>
    <w:rsid w:val="00F616BB"/>
    <w:rsid w:val="00F740AF"/>
    <w:rsid w:val="00FA77E9"/>
    <w:rsid w:val="00FB6E69"/>
    <w:rsid w:val="00FE1F60"/>
    <w:rsid w:val="00FE33AD"/>
    <w:rsid w:val="00FF03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Props1.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2.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62</Pages>
  <Words>18461</Words>
  <Characters>110767</Characters>
  <Application>Microsoft Office Word</Application>
  <DocSecurity>0</DocSecurity>
  <Lines>923</Lines>
  <Paragraphs>257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Jolanta Kuś</cp:lastModifiedBy>
  <cp:revision>3</cp:revision>
  <cp:lastPrinted>2025-04-17T10:18:00Z</cp:lastPrinted>
  <dcterms:created xsi:type="dcterms:W3CDTF">2025-04-17T10:18:00Z</dcterms:created>
  <dcterms:modified xsi:type="dcterms:W3CDTF">2025-04-17T10:29:00Z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